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B6" w:rsidRPr="005F1A71" w:rsidRDefault="00650B09" w:rsidP="005F1A71">
      <w:pPr>
        <w:spacing w:after="0" w:line="360" w:lineRule="auto"/>
        <w:jc w:val="center"/>
        <w:rPr>
          <w:rFonts w:ascii="Tahoma" w:eastAsia="Tahoma" w:hAnsi="Tahoma" w:cs="Tahoma"/>
          <w:b/>
          <w:sz w:val="28"/>
          <w:szCs w:val="28"/>
        </w:rPr>
      </w:pPr>
      <w:r w:rsidRPr="005F1A71">
        <w:rPr>
          <w:rFonts w:ascii="Tahoma" w:eastAsia="Tahoma" w:hAnsi="Tahoma" w:cs="Tahoma"/>
          <w:b/>
          <w:sz w:val="28"/>
          <w:szCs w:val="28"/>
        </w:rPr>
        <w:t>REFERANS GRUP İLETİŞİM SİSTEMLERİ LOJİSTİK İNŞAAT TURİZM OTOMOTİV SANAYİ VE TİCARET LİMİTED ŞİRKETİ</w:t>
      </w:r>
    </w:p>
    <w:p w:rsidR="005F1A71" w:rsidRDefault="005F1A71" w:rsidP="005F1A71">
      <w:pPr>
        <w:tabs>
          <w:tab w:val="left" w:pos="567"/>
        </w:tabs>
        <w:spacing w:line="360" w:lineRule="auto"/>
        <w:jc w:val="both"/>
        <w:rPr>
          <w:rFonts w:ascii="Tahoma" w:eastAsia="Tahoma" w:hAnsi="Tahoma" w:cs="Tahoma"/>
          <w:b/>
          <w:sz w:val="24"/>
          <w:szCs w:val="24"/>
        </w:rPr>
      </w:pPr>
    </w:p>
    <w:p w:rsidR="009422A3" w:rsidRPr="005F1A71" w:rsidRDefault="005F1A71" w:rsidP="005F1A71">
      <w:pPr>
        <w:tabs>
          <w:tab w:val="left" w:pos="567"/>
        </w:tabs>
        <w:spacing w:line="360" w:lineRule="auto"/>
        <w:jc w:val="both"/>
        <w:rPr>
          <w:rFonts w:ascii="Tahoma" w:hAnsi="Tahoma" w:cs="Tahoma"/>
        </w:rPr>
      </w:pPr>
      <w:r w:rsidRPr="005F1A71">
        <w:rPr>
          <w:rFonts w:ascii="Tahoma" w:eastAsia="Tahoma" w:hAnsi="Tahoma" w:cs="Tahoma"/>
          <w:b/>
          <w:sz w:val="24"/>
          <w:szCs w:val="24"/>
        </w:rPr>
        <w:t xml:space="preserve">Referans Grup İletişim Sistemleri Lojistik İnşaat Turizm Otomotiv Sanayi ve Ticaret Limited Şirketi </w:t>
      </w:r>
      <w:r w:rsidR="00432745" w:rsidRPr="005F1A71">
        <w:rPr>
          <w:rFonts w:ascii="Tahoma" w:eastAsia="Tahoma" w:hAnsi="Tahoma" w:cs="Tahoma"/>
          <w:color w:val="000000"/>
          <w:sz w:val="24"/>
          <w:szCs w:val="24"/>
          <w:lang w:eastAsia="tr-TR"/>
        </w:rPr>
        <w:t>(“</w:t>
      </w:r>
      <w:r w:rsidRPr="005F1A71">
        <w:rPr>
          <w:rFonts w:ascii="Tahoma" w:eastAsia="Calibri" w:hAnsi="Tahoma" w:cs="Tahoma"/>
          <w:b/>
          <w:color w:val="000000"/>
          <w:sz w:val="24"/>
          <w:szCs w:val="24"/>
          <w:lang w:eastAsia="tr-TR"/>
        </w:rPr>
        <w:t>Referans Grup</w:t>
      </w:r>
      <w:r w:rsidR="00432745" w:rsidRPr="005F1A71">
        <w:rPr>
          <w:rFonts w:ascii="Tahoma" w:eastAsia="Tahoma" w:hAnsi="Tahoma" w:cs="Tahoma"/>
          <w:b/>
          <w:color w:val="000000"/>
          <w:sz w:val="24"/>
          <w:szCs w:val="24"/>
          <w:lang w:eastAsia="tr-TR"/>
        </w:rPr>
        <w:t>”</w:t>
      </w:r>
      <w:r w:rsidR="00432745" w:rsidRPr="005F1A71">
        <w:rPr>
          <w:rFonts w:ascii="Tahoma" w:eastAsia="Tahoma" w:hAnsi="Tahoma" w:cs="Tahoma"/>
          <w:color w:val="000000"/>
          <w:sz w:val="24"/>
          <w:szCs w:val="24"/>
          <w:lang w:eastAsia="tr-TR"/>
        </w:rPr>
        <w:t>)</w:t>
      </w:r>
      <w:r w:rsidR="00432745" w:rsidRPr="005F1A71">
        <w:rPr>
          <w:rFonts w:ascii="Tahoma" w:eastAsia="Arial" w:hAnsi="Tahoma" w:cs="Tahoma"/>
          <w:sz w:val="24"/>
          <w:szCs w:val="24"/>
        </w:rPr>
        <w:t xml:space="preserve">; gerçek kişilere ait kişisel verileri, 6698 sayılı Kişisel Verilerin Korunması Kanun’u </w:t>
      </w:r>
      <w:proofErr w:type="gramStart"/>
      <w:r w:rsidR="00432745" w:rsidRPr="005F1A71">
        <w:rPr>
          <w:rFonts w:ascii="Tahoma" w:eastAsia="Arial" w:hAnsi="Tahoma" w:cs="Tahoma"/>
          <w:sz w:val="24"/>
          <w:szCs w:val="24"/>
        </w:rPr>
        <w:t xml:space="preserve">ile </w:t>
      </w:r>
      <w:r w:rsidR="008875B6" w:rsidRPr="005F1A71">
        <w:rPr>
          <w:rFonts w:ascii="Tahoma" w:eastAsia="Arial" w:hAnsi="Tahoma" w:cs="Tahoma"/>
          <w:sz w:val="24"/>
          <w:szCs w:val="24"/>
        </w:rPr>
        <w:t xml:space="preserve"> </w:t>
      </w:r>
      <w:r w:rsidR="00432745" w:rsidRPr="005F1A71">
        <w:rPr>
          <w:rFonts w:ascii="Tahoma" w:eastAsia="Arial" w:hAnsi="Tahoma" w:cs="Tahoma"/>
          <w:sz w:val="24"/>
          <w:szCs w:val="24"/>
        </w:rPr>
        <w:t>30224</w:t>
      </w:r>
      <w:proofErr w:type="gramEnd"/>
      <w:r w:rsidR="00432745" w:rsidRPr="005F1A71">
        <w:rPr>
          <w:rFonts w:ascii="Tahoma" w:eastAsia="Arial" w:hAnsi="Tahoma" w:cs="Tahoma"/>
          <w:sz w:val="24"/>
          <w:szCs w:val="24"/>
        </w:rPr>
        <w:t xml:space="preserve"> sayılı Kişisel Verilerin Silinmesi, Yok Edilmesi veya Anonim Hale Getirilmesi Hakkında Yönetmelik başta olmak üzere ilgili mevzuata uygun olarak saklamakta, gerektiği şekilde ve sürede imha etmektedir.</w:t>
      </w:r>
    </w:p>
    <w:p w:rsidR="009422A3" w:rsidRPr="005F1A71" w:rsidRDefault="008875B6" w:rsidP="005F1A71">
      <w:pPr>
        <w:tabs>
          <w:tab w:val="left" w:pos="567"/>
        </w:tabs>
        <w:spacing w:line="360" w:lineRule="auto"/>
        <w:jc w:val="both"/>
        <w:rPr>
          <w:rFonts w:ascii="Tahoma" w:eastAsia="Arial" w:hAnsi="Tahoma" w:cs="Tahoma"/>
          <w:sz w:val="24"/>
          <w:szCs w:val="24"/>
        </w:rPr>
      </w:pPr>
      <w:r w:rsidRPr="005F1A71">
        <w:rPr>
          <w:rFonts w:ascii="Tahoma" w:eastAsia="Arial" w:hAnsi="Tahoma" w:cs="Tahoma"/>
          <w:sz w:val="24"/>
          <w:szCs w:val="24"/>
        </w:rPr>
        <w:t xml:space="preserve">   Y</w:t>
      </w:r>
      <w:r w:rsidR="00432745" w:rsidRPr="005F1A71">
        <w:rPr>
          <w:rFonts w:ascii="Tahoma" w:eastAsia="Arial" w:hAnsi="Tahoma" w:cs="Tahoma"/>
          <w:sz w:val="24"/>
          <w:szCs w:val="24"/>
        </w:rPr>
        <w:t xml:space="preserve">ürütülmekte olan iş </w:t>
      </w:r>
      <w:r w:rsidRPr="005F1A71">
        <w:rPr>
          <w:rFonts w:ascii="Tahoma" w:eastAsia="Arial" w:hAnsi="Tahoma" w:cs="Tahoma"/>
          <w:sz w:val="24"/>
          <w:szCs w:val="24"/>
        </w:rPr>
        <w:t xml:space="preserve">faaliyetleri sırasında </w:t>
      </w:r>
      <w:r w:rsidR="00432745" w:rsidRPr="005F1A71">
        <w:rPr>
          <w:rFonts w:ascii="Tahoma" w:eastAsia="Arial" w:hAnsi="Tahoma" w:cs="Tahoma"/>
          <w:sz w:val="24"/>
          <w:szCs w:val="24"/>
        </w:rPr>
        <w:t>elde edilen tüm kişisel verilerin imhası v</w:t>
      </w:r>
      <w:r w:rsidRPr="005F1A71">
        <w:rPr>
          <w:rFonts w:ascii="Tahoma" w:eastAsia="Arial" w:hAnsi="Tahoma" w:cs="Tahoma"/>
          <w:sz w:val="24"/>
          <w:szCs w:val="24"/>
        </w:rPr>
        <w:t xml:space="preserve">e saklanması işbu Kişisel Verileri Saklama Ve İmha </w:t>
      </w:r>
      <w:proofErr w:type="spellStart"/>
      <w:r w:rsidR="00432745" w:rsidRPr="005F1A71">
        <w:rPr>
          <w:rFonts w:ascii="Tahoma" w:eastAsia="Arial" w:hAnsi="Tahoma" w:cs="Tahoma"/>
          <w:sz w:val="24"/>
          <w:szCs w:val="24"/>
        </w:rPr>
        <w:t>Politikası’na</w:t>
      </w:r>
      <w:proofErr w:type="spellEnd"/>
      <w:r w:rsidR="00432745" w:rsidRPr="005F1A71">
        <w:rPr>
          <w:rFonts w:ascii="Tahoma" w:eastAsia="Arial" w:hAnsi="Tahoma" w:cs="Tahoma"/>
          <w:sz w:val="24"/>
          <w:szCs w:val="24"/>
        </w:rPr>
        <w:t xml:space="preserve"> </w:t>
      </w:r>
      <w:r w:rsidR="00432745" w:rsidRPr="005F1A71">
        <w:rPr>
          <w:rFonts w:ascii="Tahoma" w:eastAsia="Arial" w:hAnsi="Tahoma" w:cs="Tahoma"/>
          <w:b/>
          <w:sz w:val="24"/>
          <w:szCs w:val="24"/>
        </w:rPr>
        <w:t xml:space="preserve">(“Politika”) </w:t>
      </w:r>
      <w:r w:rsidR="00432745" w:rsidRPr="005F1A71">
        <w:rPr>
          <w:rFonts w:ascii="Tahoma" w:eastAsia="Arial" w:hAnsi="Tahoma" w:cs="Tahoma"/>
          <w:sz w:val="24"/>
          <w:szCs w:val="24"/>
        </w:rPr>
        <w:t>göre belirlenmekte ve gerçekleştirilmektedir.</w:t>
      </w:r>
    </w:p>
    <w:p w:rsidR="009422A3" w:rsidRPr="005F1A71" w:rsidRDefault="00432745" w:rsidP="005F1A71">
      <w:pPr>
        <w:tabs>
          <w:tab w:val="left" w:pos="567"/>
        </w:tabs>
        <w:spacing w:line="360" w:lineRule="auto"/>
        <w:jc w:val="both"/>
        <w:rPr>
          <w:rFonts w:ascii="Tahoma" w:hAnsi="Tahoma" w:cs="Tahoma"/>
        </w:rPr>
      </w:pPr>
      <w:r w:rsidRPr="005F1A71">
        <w:rPr>
          <w:rFonts w:ascii="Tahoma" w:eastAsia="Arial" w:hAnsi="Tahoma" w:cs="Tahoma"/>
          <w:sz w:val="24"/>
          <w:szCs w:val="24"/>
        </w:rPr>
        <w:tab/>
      </w:r>
      <w:r w:rsidR="008875B6" w:rsidRPr="005F1A71">
        <w:rPr>
          <w:rFonts w:ascii="Tahoma" w:eastAsia="Arial" w:hAnsi="Tahoma" w:cs="Tahoma"/>
          <w:sz w:val="24"/>
          <w:szCs w:val="24"/>
        </w:rPr>
        <w:t>K</w:t>
      </w:r>
      <w:r w:rsidRPr="005F1A71">
        <w:rPr>
          <w:rFonts w:ascii="Tahoma" w:eastAsia="Arial" w:hAnsi="Tahoma" w:cs="Tahoma"/>
          <w:sz w:val="24"/>
          <w:szCs w:val="24"/>
        </w:rPr>
        <w:t xml:space="preserve">işisel verilerin saklanması ve imhası sürecinde, bu verilerin hukuka aykırı olarak saklanmasını ve imhasını önlemek amacıyla her türlü teknik ve idari tedbir alınmaktadır. </w:t>
      </w:r>
      <w:r w:rsidR="008875B6" w:rsidRPr="005F1A71">
        <w:rPr>
          <w:rFonts w:ascii="Tahoma" w:eastAsia="Arial" w:hAnsi="Tahoma" w:cs="Tahoma"/>
          <w:sz w:val="24"/>
          <w:szCs w:val="24"/>
        </w:rPr>
        <w:t>K</w:t>
      </w:r>
      <w:r w:rsidRPr="005F1A71">
        <w:rPr>
          <w:rFonts w:ascii="Tahoma" w:eastAsia="Arial" w:hAnsi="Tahoma" w:cs="Tahoma"/>
          <w:sz w:val="24"/>
          <w:szCs w:val="24"/>
        </w:rPr>
        <w:t>işisel verilerin saklanması ve imhası süreçlerinde veri güvenliği sağlanmaktadır.</w:t>
      </w:r>
    </w:p>
    <w:p w:rsidR="009422A3" w:rsidRPr="005F1A71" w:rsidRDefault="00432745" w:rsidP="005F1A71">
      <w:pPr>
        <w:tabs>
          <w:tab w:val="left" w:pos="567"/>
        </w:tabs>
        <w:spacing w:line="360" w:lineRule="auto"/>
        <w:jc w:val="both"/>
        <w:rPr>
          <w:rFonts w:ascii="Tahoma" w:hAnsi="Tahoma" w:cs="Tahoma"/>
        </w:rPr>
      </w:pPr>
      <w:r w:rsidRPr="005F1A71">
        <w:rPr>
          <w:rFonts w:ascii="Tahoma" w:eastAsia="Arial" w:hAnsi="Tahoma" w:cs="Tahoma"/>
          <w:sz w:val="24"/>
          <w:szCs w:val="24"/>
        </w:rPr>
        <w:tab/>
      </w:r>
      <w:r w:rsidR="00650B09">
        <w:rPr>
          <w:rFonts w:ascii="Tahoma" w:eastAsia="Calibri" w:hAnsi="Tahoma" w:cs="Tahoma"/>
          <w:color w:val="000000"/>
          <w:sz w:val="24"/>
          <w:szCs w:val="24"/>
        </w:rPr>
        <w:t xml:space="preserve">Referans </w:t>
      </w:r>
      <w:proofErr w:type="gramStart"/>
      <w:r w:rsidR="00650B09">
        <w:rPr>
          <w:rFonts w:ascii="Tahoma" w:eastAsia="Calibri" w:hAnsi="Tahoma" w:cs="Tahoma"/>
          <w:color w:val="000000"/>
          <w:sz w:val="24"/>
          <w:szCs w:val="24"/>
        </w:rPr>
        <w:t xml:space="preserve">Grup </w:t>
      </w:r>
      <w:r w:rsidRPr="005F1A71">
        <w:rPr>
          <w:rFonts w:ascii="Tahoma" w:eastAsia="Arial" w:hAnsi="Tahoma" w:cs="Tahoma"/>
          <w:sz w:val="24"/>
          <w:szCs w:val="24"/>
        </w:rPr>
        <w:t xml:space="preserve"> kişisel</w:t>
      </w:r>
      <w:proofErr w:type="gramEnd"/>
      <w:r w:rsidRPr="005F1A71">
        <w:rPr>
          <w:rFonts w:ascii="Tahoma" w:eastAsia="Arial" w:hAnsi="Tahoma" w:cs="Tahoma"/>
          <w:sz w:val="24"/>
          <w:szCs w:val="24"/>
        </w:rPr>
        <w:t xml:space="preserve"> verileri mevzuatta öngörülen veya işlendikleri amaç için gerekli süre kadar saklamaktadır. Mevzuatta belirtilen sürenin bitmesi ya da amacın gerçekleşmesi halinde kişisel veriler </w:t>
      </w:r>
      <w:proofErr w:type="spellStart"/>
      <w:r w:rsidRPr="005F1A71">
        <w:rPr>
          <w:rFonts w:ascii="Tahoma" w:eastAsia="Arial" w:hAnsi="Tahoma" w:cs="Tahoma"/>
          <w:sz w:val="24"/>
          <w:szCs w:val="24"/>
        </w:rPr>
        <w:t>re’sen</w:t>
      </w:r>
      <w:proofErr w:type="spellEnd"/>
      <w:r w:rsidRPr="005F1A71">
        <w:rPr>
          <w:rFonts w:ascii="Tahoma" w:eastAsia="Arial" w:hAnsi="Tahoma" w:cs="Tahoma"/>
          <w:sz w:val="24"/>
          <w:szCs w:val="24"/>
        </w:rPr>
        <w:t xml:space="preserve"> ya da ilgilinin talebi üzerine silinmekte, yok edilmekte ya da anonim hale getirilmektedir.</w:t>
      </w:r>
    </w:p>
    <w:p w:rsidR="009422A3" w:rsidRPr="005F1A71" w:rsidRDefault="008875B6" w:rsidP="005F1A71">
      <w:pPr>
        <w:tabs>
          <w:tab w:val="left" w:pos="993"/>
        </w:tabs>
        <w:spacing w:after="0" w:line="360" w:lineRule="auto"/>
        <w:contextualSpacing/>
        <w:jc w:val="both"/>
        <w:rPr>
          <w:rFonts w:ascii="Tahoma" w:eastAsia="Arial" w:hAnsi="Tahoma" w:cs="Tahoma"/>
          <w:sz w:val="24"/>
          <w:szCs w:val="24"/>
        </w:rPr>
      </w:pPr>
      <w:r w:rsidRPr="005F1A71">
        <w:rPr>
          <w:rFonts w:ascii="Tahoma" w:eastAsia="Arial" w:hAnsi="Tahoma" w:cs="Tahoma"/>
          <w:b/>
          <w:sz w:val="24"/>
          <w:szCs w:val="24"/>
        </w:rPr>
        <w:t xml:space="preserve">                                  </w:t>
      </w:r>
      <w:r w:rsidR="00650B09">
        <w:rPr>
          <w:rFonts w:ascii="Tahoma" w:eastAsia="Arial" w:hAnsi="Tahoma" w:cs="Tahoma"/>
          <w:b/>
          <w:sz w:val="24"/>
          <w:szCs w:val="24"/>
        </w:rPr>
        <w:t xml:space="preserve">                  </w:t>
      </w:r>
      <w:r w:rsidRPr="005F1A71">
        <w:rPr>
          <w:rFonts w:ascii="Tahoma" w:eastAsia="Arial" w:hAnsi="Tahoma" w:cs="Tahoma"/>
          <w:b/>
          <w:sz w:val="24"/>
          <w:szCs w:val="24"/>
        </w:rPr>
        <w:t xml:space="preserve">  KAPSAM</w:t>
      </w:r>
    </w:p>
    <w:p w:rsidR="009422A3" w:rsidRPr="005F1A71" w:rsidRDefault="00432745" w:rsidP="005F1A71">
      <w:pPr>
        <w:tabs>
          <w:tab w:val="left" w:pos="567"/>
        </w:tabs>
        <w:spacing w:line="360" w:lineRule="auto"/>
        <w:jc w:val="both"/>
        <w:rPr>
          <w:rFonts w:ascii="Tahoma" w:hAnsi="Tahoma" w:cs="Tahoma"/>
        </w:rPr>
      </w:pPr>
      <w:r w:rsidRPr="005F1A71">
        <w:rPr>
          <w:rFonts w:ascii="Tahoma" w:eastAsia="Arial" w:hAnsi="Tahoma" w:cs="Tahoma"/>
          <w:sz w:val="24"/>
          <w:szCs w:val="24"/>
        </w:rPr>
        <w:tab/>
        <w:t xml:space="preserve">İşbu Politika, gerçek kişilerin </w:t>
      </w:r>
      <w:r w:rsidR="00650B09">
        <w:rPr>
          <w:rFonts w:ascii="Tahoma" w:eastAsia="Calibri" w:hAnsi="Tahoma" w:cs="Tahoma"/>
          <w:color w:val="000000"/>
          <w:sz w:val="24"/>
          <w:szCs w:val="24"/>
        </w:rPr>
        <w:t xml:space="preserve">Referans </w:t>
      </w:r>
      <w:proofErr w:type="gramStart"/>
      <w:r w:rsidR="00650B09">
        <w:rPr>
          <w:rFonts w:ascii="Tahoma" w:eastAsia="Calibri" w:hAnsi="Tahoma" w:cs="Tahoma"/>
          <w:color w:val="000000"/>
          <w:sz w:val="24"/>
          <w:szCs w:val="24"/>
        </w:rPr>
        <w:t xml:space="preserve">Grup </w:t>
      </w:r>
      <w:r w:rsidR="00650B09" w:rsidRPr="005F1A71">
        <w:rPr>
          <w:rFonts w:ascii="Tahoma" w:eastAsia="Arial" w:hAnsi="Tahoma" w:cs="Tahoma"/>
          <w:sz w:val="24"/>
          <w:szCs w:val="24"/>
        </w:rPr>
        <w:t xml:space="preserve"> </w:t>
      </w:r>
      <w:r w:rsidRPr="005F1A71">
        <w:rPr>
          <w:rFonts w:ascii="Tahoma" w:eastAsia="Arial" w:hAnsi="Tahoma" w:cs="Tahoma"/>
          <w:sz w:val="24"/>
          <w:szCs w:val="24"/>
        </w:rPr>
        <w:t>tarafından</w:t>
      </w:r>
      <w:proofErr w:type="gramEnd"/>
      <w:r w:rsidRPr="005F1A71">
        <w:rPr>
          <w:rFonts w:ascii="Tahoma" w:eastAsia="Arial" w:hAnsi="Tahoma" w:cs="Tahoma"/>
          <w:sz w:val="24"/>
          <w:szCs w:val="24"/>
        </w:rPr>
        <w:t xml:space="preserve"> işlenmekte olan bütün kişisel verilerini kapsamaktadır.</w:t>
      </w:r>
    </w:p>
    <w:p w:rsidR="009422A3" w:rsidRPr="005F1A71" w:rsidRDefault="009422A3" w:rsidP="005F1A71">
      <w:pPr>
        <w:tabs>
          <w:tab w:val="left" w:pos="567"/>
        </w:tabs>
        <w:spacing w:line="360" w:lineRule="auto"/>
        <w:jc w:val="both"/>
        <w:rPr>
          <w:rFonts w:ascii="Tahoma" w:eastAsia="Arial" w:hAnsi="Tahoma" w:cs="Tahoma"/>
          <w:sz w:val="24"/>
          <w:szCs w:val="24"/>
        </w:rPr>
      </w:pPr>
    </w:p>
    <w:p w:rsidR="009422A3" w:rsidRPr="005F1A71" w:rsidRDefault="009422A3" w:rsidP="005F1A71">
      <w:pPr>
        <w:tabs>
          <w:tab w:val="left" w:pos="567"/>
        </w:tabs>
        <w:spacing w:line="360" w:lineRule="auto"/>
        <w:jc w:val="both"/>
        <w:rPr>
          <w:rFonts w:ascii="Tahoma" w:eastAsia="Arial" w:hAnsi="Tahoma" w:cs="Tahoma"/>
          <w:sz w:val="24"/>
          <w:szCs w:val="24"/>
        </w:rPr>
      </w:pPr>
    </w:p>
    <w:p w:rsidR="000F6462" w:rsidRPr="005F1A71" w:rsidRDefault="000F6462" w:rsidP="005F1A71">
      <w:pPr>
        <w:spacing w:after="0" w:line="360" w:lineRule="auto"/>
        <w:jc w:val="both"/>
        <w:rPr>
          <w:rFonts w:ascii="Tahoma" w:eastAsia="Arial" w:hAnsi="Tahoma" w:cs="Tahoma"/>
          <w:b/>
          <w:sz w:val="24"/>
          <w:szCs w:val="24"/>
        </w:rPr>
      </w:pPr>
    </w:p>
    <w:p w:rsidR="000F6462" w:rsidRPr="005F1A71" w:rsidRDefault="000F6462" w:rsidP="005F1A71">
      <w:pPr>
        <w:spacing w:after="0" w:line="360" w:lineRule="auto"/>
        <w:jc w:val="both"/>
        <w:rPr>
          <w:rFonts w:ascii="Tahoma" w:eastAsia="Arial" w:hAnsi="Tahoma" w:cs="Tahoma"/>
          <w:b/>
          <w:sz w:val="24"/>
          <w:szCs w:val="24"/>
        </w:rPr>
      </w:pPr>
    </w:p>
    <w:p w:rsidR="000F6462" w:rsidRPr="005F1A71" w:rsidRDefault="000F6462" w:rsidP="005F1A71">
      <w:pPr>
        <w:spacing w:after="0" w:line="360" w:lineRule="auto"/>
        <w:jc w:val="both"/>
        <w:rPr>
          <w:rFonts w:ascii="Tahoma" w:eastAsia="Arial" w:hAnsi="Tahoma" w:cs="Tahoma"/>
          <w:b/>
          <w:sz w:val="24"/>
          <w:szCs w:val="24"/>
        </w:rPr>
      </w:pPr>
    </w:p>
    <w:p w:rsidR="000F6462" w:rsidRPr="005F1A71" w:rsidRDefault="000F6462" w:rsidP="005F1A71">
      <w:pPr>
        <w:spacing w:after="0" w:line="360" w:lineRule="auto"/>
        <w:jc w:val="both"/>
        <w:rPr>
          <w:rFonts w:ascii="Tahoma" w:eastAsia="Arial" w:hAnsi="Tahoma" w:cs="Tahoma"/>
          <w:b/>
          <w:sz w:val="24"/>
          <w:szCs w:val="24"/>
        </w:rPr>
      </w:pPr>
    </w:p>
    <w:p w:rsidR="009422A3" w:rsidRPr="005F1A71" w:rsidRDefault="00432745" w:rsidP="005F1A71">
      <w:pPr>
        <w:spacing w:after="0" w:line="360" w:lineRule="auto"/>
        <w:jc w:val="both"/>
        <w:rPr>
          <w:rFonts w:ascii="Tahoma" w:eastAsia="Arial" w:hAnsi="Tahoma" w:cs="Tahoma"/>
          <w:b/>
          <w:sz w:val="24"/>
          <w:szCs w:val="24"/>
        </w:rPr>
      </w:pPr>
      <w:r w:rsidRPr="005F1A71">
        <w:rPr>
          <w:rFonts w:ascii="Tahoma" w:eastAsia="Arial" w:hAnsi="Tahoma" w:cs="Tahoma"/>
          <w:b/>
          <w:sz w:val="24"/>
          <w:szCs w:val="24"/>
        </w:rPr>
        <w:lastRenderedPageBreak/>
        <w:t>SORUMLULUK VE GÖREV DAĞILIMLARI</w:t>
      </w:r>
    </w:p>
    <w:p w:rsidR="009422A3" w:rsidRPr="005F1A71" w:rsidRDefault="009422A3" w:rsidP="005F1A71">
      <w:pPr>
        <w:spacing w:after="0" w:line="360" w:lineRule="auto"/>
        <w:jc w:val="both"/>
        <w:rPr>
          <w:rFonts w:ascii="Tahoma" w:eastAsia="Arial" w:hAnsi="Tahoma" w:cs="Tahoma"/>
          <w:b/>
          <w:sz w:val="24"/>
          <w:szCs w:val="24"/>
        </w:rPr>
      </w:pPr>
    </w:p>
    <w:p w:rsidR="009422A3" w:rsidRPr="005F1A71" w:rsidRDefault="00432745" w:rsidP="005F1A71">
      <w:pPr>
        <w:tabs>
          <w:tab w:val="left" w:pos="567"/>
        </w:tabs>
        <w:spacing w:after="0" w:line="360" w:lineRule="auto"/>
        <w:jc w:val="both"/>
        <w:rPr>
          <w:rFonts w:ascii="Tahoma" w:eastAsia="Arial" w:hAnsi="Tahoma" w:cs="Tahoma"/>
          <w:sz w:val="24"/>
          <w:szCs w:val="24"/>
        </w:rPr>
      </w:pPr>
      <w:r w:rsidRPr="005F1A71">
        <w:rPr>
          <w:rFonts w:ascii="Tahoma" w:eastAsia="Arial" w:hAnsi="Tahoma" w:cs="Tahoma"/>
          <w:sz w:val="24"/>
          <w:szCs w:val="24"/>
        </w:rPr>
        <w:tab/>
      </w:r>
      <w:r w:rsidRPr="005F1A71">
        <w:rPr>
          <w:rFonts w:ascii="Tahoma" w:eastAsia="Arial" w:hAnsi="Tahoma" w:cs="Tahoma"/>
          <w:sz w:val="24"/>
          <w:szCs w:val="24"/>
        </w:rPr>
        <w:tab/>
        <w:t>Kişisel verilerin saklama ve imha süreçlerinde görev alan çalışanların unvanları, birimleri ve</w:t>
      </w:r>
      <w:r w:rsidR="000F6462" w:rsidRPr="005F1A71">
        <w:rPr>
          <w:rFonts w:ascii="Tahoma" w:eastAsia="Arial" w:hAnsi="Tahoma" w:cs="Tahoma"/>
          <w:sz w:val="24"/>
          <w:szCs w:val="24"/>
        </w:rPr>
        <w:t xml:space="preserve"> görev tanımları aşağıdaki </w:t>
      </w:r>
      <w:proofErr w:type="spellStart"/>
      <w:r w:rsidR="000F6462" w:rsidRPr="005F1A71">
        <w:rPr>
          <w:rFonts w:ascii="Tahoma" w:eastAsia="Arial" w:hAnsi="Tahoma" w:cs="Tahoma"/>
          <w:sz w:val="24"/>
          <w:szCs w:val="24"/>
        </w:rPr>
        <w:t>liste’de</w:t>
      </w:r>
      <w:proofErr w:type="spellEnd"/>
      <w:r w:rsidRPr="005F1A71">
        <w:rPr>
          <w:rFonts w:ascii="Tahoma" w:eastAsia="Arial" w:hAnsi="Tahoma" w:cs="Tahoma"/>
          <w:sz w:val="24"/>
          <w:szCs w:val="24"/>
        </w:rPr>
        <w:t xml:space="preserve"> verilmiştir.</w:t>
      </w:r>
    </w:p>
    <w:p w:rsidR="000F6462" w:rsidRPr="005F1A71" w:rsidRDefault="000F6462" w:rsidP="005F1A71">
      <w:pPr>
        <w:tabs>
          <w:tab w:val="left" w:pos="567"/>
        </w:tabs>
        <w:spacing w:after="0" w:line="360" w:lineRule="auto"/>
        <w:jc w:val="both"/>
        <w:rPr>
          <w:rFonts w:ascii="Tahoma" w:eastAsia="Arial" w:hAnsi="Tahoma" w:cs="Tahoma"/>
          <w:sz w:val="24"/>
          <w:szCs w:val="24"/>
        </w:rPr>
      </w:pPr>
    </w:p>
    <w:p w:rsidR="000F6462" w:rsidRPr="005F1A71" w:rsidRDefault="000F6462" w:rsidP="005F1A71">
      <w:pPr>
        <w:pStyle w:val="ListeParagraf"/>
        <w:numPr>
          <w:ilvl w:val="0"/>
          <w:numId w:val="6"/>
        </w:numPr>
        <w:tabs>
          <w:tab w:val="left" w:pos="567"/>
        </w:tabs>
        <w:spacing w:after="0" w:line="360" w:lineRule="auto"/>
        <w:jc w:val="both"/>
        <w:rPr>
          <w:rFonts w:ascii="Tahoma" w:eastAsia="Arial" w:hAnsi="Tahoma" w:cs="Tahoma"/>
          <w:sz w:val="24"/>
          <w:szCs w:val="24"/>
        </w:rPr>
      </w:pPr>
      <w:r w:rsidRPr="005F1A71">
        <w:rPr>
          <w:rFonts w:ascii="Tahoma" w:eastAsia="Arial" w:hAnsi="Tahoma" w:cs="Tahoma"/>
          <w:sz w:val="24"/>
          <w:szCs w:val="24"/>
        </w:rPr>
        <w:t>UNVAN:</w:t>
      </w:r>
    </w:p>
    <w:p w:rsidR="000F6462" w:rsidRPr="005F1A71" w:rsidRDefault="000F6462" w:rsidP="005F1A71">
      <w:pPr>
        <w:pStyle w:val="ListeParagraf"/>
        <w:numPr>
          <w:ilvl w:val="0"/>
          <w:numId w:val="6"/>
        </w:numPr>
        <w:tabs>
          <w:tab w:val="left" w:pos="567"/>
        </w:tabs>
        <w:spacing w:after="0" w:line="360" w:lineRule="auto"/>
        <w:jc w:val="both"/>
        <w:rPr>
          <w:rFonts w:ascii="Tahoma" w:eastAsia="Arial" w:hAnsi="Tahoma" w:cs="Tahoma"/>
          <w:sz w:val="24"/>
          <w:szCs w:val="24"/>
        </w:rPr>
      </w:pPr>
      <w:proofErr w:type="gramStart"/>
      <w:r w:rsidRPr="005F1A71">
        <w:rPr>
          <w:rFonts w:ascii="Tahoma" w:eastAsia="Arial" w:hAnsi="Tahoma" w:cs="Tahoma"/>
          <w:sz w:val="24"/>
          <w:szCs w:val="24"/>
        </w:rPr>
        <w:t>BİRİM</w:t>
      </w:r>
      <w:r w:rsidR="00650B09">
        <w:rPr>
          <w:rFonts w:ascii="Tahoma" w:eastAsia="Arial" w:hAnsi="Tahoma" w:cs="Tahoma"/>
          <w:sz w:val="24"/>
          <w:szCs w:val="24"/>
        </w:rPr>
        <w:t xml:space="preserve"> </w:t>
      </w:r>
      <w:r w:rsidRPr="005F1A71">
        <w:rPr>
          <w:rFonts w:ascii="Tahoma" w:eastAsia="Arial" w:hAnsi="Tahoma" w:cs="Tahoma"/>
          <w:sz w:val="24"/>
          <w:szCs w:val="24"/>
        </w:rPr>
        <w:t>:</w:t>
      </w:r>
      <w:proofErr w:type="gramEnd"/>
    </w:p>
    <w:p w:rsidR="000F6462" w:rsidRPr="005F1A71" w:rsidRDefault="000F6462" w:rsidP="005F1A71">
      <w:pPr>
        <w:pStyle w:val="ListeParagraf"/>
        <w:numPr>
          <w:ilvl w:val="0"/>
          <w:numId w:val="6"/>
        </w:numPr>
        <w:tabs>
          <w:tab w:val="left" w:pos="567"/>
        </w:tabs>
        <w:spacing w:after="0" w:line="360" w:lineRule="auto"/>
        <w:jc w:val="both"/>
        <w:rPr>
          <w:rFonts w:ascii="Tahoma" w:eastAsia="Arial" w:hAnsi="Tahoma" w:cs="Tahoma"/>
          <w:sz w:val="24"/>
          <w:szCs w:val="24"/>
        </w:rPr>
      </w:pPr>
      <w:r w:rsidRPr="005F1A71">
        <w:rPr>
          <w:rFonts w:ascii="Tahoma" w:eastAsia="Arial" w:hAnsi="Tahoma" w:cs="Tahoma"/>
          <w:sz w:val="24"/>
          <w:szCs w:val="24"/>
        </w:rPr>
        <w:t>GÖREV:</w:t>
      </w:r>
    </w:p>
    <w:p w:rsidR="000F6462" w:rsidRPr="005F1A71" w:rsidRDefault="000F6462" w:rsidP="005F1A71">
      <w:pPr>
        <w:tabs>
          <w:tab w:val="left" w:pos="567"/>
        </w:tabs>
        <w:spacing w:after="0" w:line="360" w:lineRule="auto"/>
        <w:jc w:val="both"/>
        <w:rPr>
          <w:rFonts w:ascii="Tahoma" w:eastAsia="Arial" w:hAnsi="Tahoma" w:cs="Tahoma"/>
          <w:sz w:val="24"/>
          <w:szCs w:val="24"/>
        </w:rPr>
      </w:pPr>
    </w:p>
    <w:p w:rsidR="000F6462" w:rsidRPr="005F1A71" w:rsidRDefault="00650B09" w:rsidP="005F1A71">
      <w:pPr>
        <w:tabs>
          <w:tab w:val="left" w:pos="567"/>
        </w:tabs>
        <w:spacing w:after="0" w:line="360" w:lineRule="auto"/>
        <w:jc w:val="both"/>
        <w:rPr>
          <w:rFonts w:ascii="Tahoma" w:eastAsia="Arial" w:hAnsi="Tahoma" w:cs="Tahoma"/>
          <w:sz w:val="24"/>
          <w:szCs w:val="24"/>
        </w:rPr>
      </w:pPr>
      <w:r>
        <w:rPr>
          <w:rFonts w:ascii="Tahoma" w:eastAsia="Arial" w:hAnsi="Tahoma" w:cs="Tahoma"/>
          <w:sz w:val="24"/>
          <w:szCs w:val="24"/>
        </w:rPr>
        <w:t xml:space="preserve">    </w:t>
      </w:r>
      <w:r w:rsidR="000F6462" w:rsidRPr="005F1A71">
        <w:rPr>
          <w:rFonts w:ascii="Tahoma" w:eastAsia="Arial" w:hAnsi="Tahoma" w:cs="Tahoma"/>
          <w:sz w:val="24"/>
          <w:szCs w:val="24"/>
        </w:rPr>
        <w:t xml:space="preserve"> 1)</w:t>
      </w:r>
      <w:r>
        <w:rPr>
          <w:rFonts w:ascii="Tahoma" w:eastAsia="Arial" w:hAnsi="Tahoma" w:cs="Tahoma"/>
          <w:sz w:val="24"/>
          <w:szCs w:val="24"/>
        </w:rPr>
        <w:t xml:space="preserve"> </w:t>
      </w:r>
      <w:r w:rsidR="000F6462" w:rsidRPr="005F1A71">
        <w:rPr>
          <w:rFonts w:ascii="Tahoma" w:eastAsia="Arial" w:hAnsi="Tahoma" w:cs="Tahoma"/>
          <w:sz w:val="24"/>
          <w:szCs w:val="24"/>
        </w:rPr>
        <w:t>UNVAN:</w:t>
      </w:r>
    </w:p>
    <w:p w:rsidR="000F6462" w:rsidRPr="005F1A71" w:rsidRDefault="00650B09" w:rsidP="005F1A71">
      <w:pPr>
        <w:tabs>
          <w:tab w:val="left" w:pos="567"/>
        </w:tabs>
        <w:spacing w:after="0" w:line="360" w:lineRule="auto"/>
        <w:jc w:val="both"/>
        <w:rPr>
          <w:rFonts w:ascii="Tahoma" w:eastAsia="Arial" w:hAnsi="Tahoma" w:cs="Tahoma"/>
          <w:sz w:val="24"/>
          <w:szCs w:val="24"/>
        </w:rPr>
      </w:pPr>
      <w:r>
        <w:rPr>
          <w:rFonts w:ascii="Tahoma" w:eastAsia="Arial" w:hAnsi="Tahoma" w:cs="Tahoma"/>
          <w:sz w:val="24"/>
          <w:szCs w:val="24"/>
        </w:rPr>
        <w:t xml:space="preserve">    </w:t>
      </w:r>
      <w:r w:rsidR="000F6462" w:rsidRPr="005F1A71">
        <w:rPr>
          <w:rFonts w:ascii="Tahoma" w:eastAsia="Arial" w:hAnsi="Tahoma" w:cs="Tahoma"/>
          <w:sz w:val="24"/>
          <w:szCs w:val="24"/>
        </w:rPr>
        <w:t xml:space="preserve"> 2)</w:t>
      </w:r>
      <w:r>
        <w:rPr>
          <w:rFonts w:ascii="Tahoma" w:eastAsia="Arial" w:hAnsi="Tahoma" w:cs="Tahoma"/>
          <w:sz w:val="24"/>
          <w:szCs w:val="24"/>
        </w:rPr>
        <w:t xml:space="preserve"> </w:t>
      </w:r>
      <w:proofErr w:type="gramStart"/>
      <w:r w:rsidR="000F6462" w:rsidRPr="005F1A71">
        <w:rPr>
          <w:rFonts w:ascii="Tahoma" w:eastAsia="Arial" w:hAnsi="Tahoma" w:cs="Tahoma"/>
          <w:sz w:val="24"/>
          <w:szCs w:val="24"/>
        </w:rPr>
        <w:t>BİRİM :</w:t>
      </w:r>
      <w:proofErr w:type="gramEnd"/>
    </w:p>
    <w:p w:rsidR="000F6462" w:rsidRPr="005F1A71" w:rsidRDefault="00650B09" w:rsidP="005F1A71">
      <w:pPr>
        <w:tabs>
          <w:tab w:val="left" w:pos="567"/>
        </w:tabs>
        <w:spacing w:after="0" w:line="360" w:lineRule="auto"/>
        <w:jc w:val="both"/>
        <w:rPr>
          <w:rFonts w:ascii="Tahoma" w:eastAsia="Arial" w:hAnsi="Tahoma" w:cs="Tahoma"/>
          <w:sz w:val="24"/>
          <w:szCs w:val="24"/>
        </w:rPr>
      </w:pPr>
      <w:r>
        <w:rPr>
          <w:rFonts w:ascii="Tahoma" w:eastAsia="Arial" w:hAnsi="Tahoma" w:cs="Tahoma"/>
          <w:sz w:val="24"/>
          <w:szCs w:val="24"/>
        </w:rPr>
        <w:t xml:space="preserve">    </w:t>
      </w:r>
      <w:r w:rsidR="000F6462" w:rsidRPr="005F1A71">
        <w:rPr>
          <w:rFonts w:ascii="Tahoma" w:eastAsia="Arial" w:hAnsi="Tahoma" w:cs="Tahoma"/>
          <w:sz w:val="24"/>
          <w:szCs w:val="24"/>
        </w:rPr>
        <w:t xml:space="preserve"> 3)</w:t>
      </w:r>
      <w:r>
        <w:rPr>
          <w:rFonts w:ascii="Tahoma" w:eastAsia="Arial" w:hAnsi="Tahoma" w:cs="Tahoma"/>
          <w:sz w:val="24"/>
          <w:szCs w:val="24"/>
        </w:rPr>
        <w:t xml:space="preserve"> </w:t>
      </w:r>
      <w:r w:rsidR="000F6462" w:rsidRPr="005F1A71">
        <w:rPr>
          <w:rFonts w:ascii="Tahoma" w:eastAsia="Arial" w:hAnsi="Tahoma" w:cs="Tahoma"/>
          <w:sz w:val="24"/>
          <w:szCs w:val="24"/>
        </w:rPr>
        <w:t>GÖREV:</w:t>
      </w:r>
    </w:p>
    <w:p w:rsidR="000F6462" w:rsidRPr="005F1A71" w:rsidRDefault="000F6462" w:rsidP="005F1A71">
      <w:pPr>
        <w:tabs>
          <w:tab w:val="left" w:pos="567"/>
        </w:tabs>
        <w:spacing w:after="0" w:line="360" w:lineRule="auto"/>
        <w:jc w:val="both"/>
        <w:rPr>
          <w:rFonts w:ascii="Tahoma" w:eastAsia="Arial" w:hAnsi="Tahoma" w:cs="Tahoma"/>
          <w:sz w:val="24"/>
          <w:szCs w:val="24"/>
        </w:rPr>
      </w:pPr>
      <w:r w:rsidRPr="005F1A71">
        <w:rPr>
          <w:rFonts w:ascii="Tahoma" w:eastAsia="Arial" w:hAnsi="Tahoma" w:cs="Tahoma"/>
          <w:sz w:val="24"/>
          <w:szCs w:val="24"/>
        </w:rPr>
        <w:t xml:space="preserve">      </w:t>
      </w:r>
    </w:p>
    <w:p w:rsidR="000F6462" w:rsidRPr="005F1A71" w:rsidRDefault="000F6462" w:rsidP="005F1A71">
      <w:pPr>
        <w:tabs>
          <w:tab w:val="left" w:pos="567"/>
        </w:tabs>
        <w:spacing w:after="0" w:line="360" w:lineRule="auto"/>
        <w:jc w:val="both"/>
        <w:rPr>
          <w:rFonts w:ascii="Tahoma" w:eastAsia="Arial" w:hAnsi="Tahoma" w:cs="Tahoma"/>
          <w:sz w:val="24"/>
          <w:szCs w:val="24"/>
        </w:rPr>
      </w:pPr>
      <w:r w:rsidRPr="005F1A71">
        <w:rPr>
          <w:rFonts w:ascii="Tahoma" w:eastAsia="Arial" w:hAnsi="Tahoma" w:cs="Tahoma"/>
          <w:sz w:val="24"/>
          <w:szCs w:val="24"/>
        </w:rPr>
        <w:t xml:space="preserve">      </w:t>
      </w:r>
    </w:p>
    <w:p w:rsidR="009422A3" w:rsidRPr="005F1A71" w:rsidRDefault="00432745" w:rsidP="005F1A71">
      <w:pPr>
        <w:tabs>
          <w:tab w:val="left" w:pos="851"/>
        </w:tabs>
        <w:spacing w:after="0" w:line="360" w:lineRule="auto"/>
        <w:contextualSpacing/>
        <w:jc w:val="both"/>
        <w:rPr>
          <w:rFonts w:ascii="Tahoma" w:eastAsia="Arial" w:hAnsi="Tahoma" w:cs="Tahoma"/>
          <w:b/>
          <w:sz w:val="24"/>
          <w:szCs w:val="24"/>
        </w:rPr>
      </w:pPr>
      <w:r w:rsidRPr="005F1A71">
        <w:rPr>
          <w:rFonts w:ascii="Tahoma" w:eastAsia="Arial" w:hAnsi="Tahoma" w:cs="Tahoma"/>
          <w:b/>
          <w:sz w:val="24"/>
          <w:szCs w:val="24"/>
        </w:rPr>
        <w:t>KİŞİSEL VERİLERİN SAKLANDIĞI KAYIT ORTAMLARI</w:t>
      </w:r>
    </w:p>
    <w:p w:rsidR="009422A3" w:rsidRPr="005F1A71" w:rsidRDefault="00650B09" w:rsidP="005F1A71">
      <w:pPr>
        <w:tabs>
          <w:tab w:val="left" w:pos="567"/>
        </w:tabs>
        <w:spacing w:line="360" w:lineRule="auto"/>
        <w:jc w:val="both"/>
        <w:rPr>
          <w:rFonts w:ascii="Tahoma" w:hAnsi="Tahoma" w:cs="Tahoma"/>
        </w:rPr>
      </w:pPr>
      <w:r>
        <w:rPr>
          <w:rFonts w:ascii="Tahoma" w:eastAsia="Arial" w:hAnsi="Tahoma" w:cs="Tahoma"/>
          <w:sz w:val="24"/>
          <w:szCs w:val="24"/>
        </w:rPr>
        <w:t xml:space="preserve">   </w:t>
      </w:r>
      <w:r>
        <w:rPr>
          <w:rFonts w:ascii="Tahoma" w:eastAsia="Calibri" w:hAnsi="Tahoma" w:cs="Tahoma"/>
          <w:color w:val="000000"/>
          <w:sz w:val="24"/>
          <w:szCs w:val="24"/>
        </w:rPr>
        <w:t>Referans Grup</w:t>
      </w:r>
      <w:r w:rsidR="00432745" w:rsidRPr="005F1A71">
        <w:rPr>
          <w:rFonts w:ascii="Tahoma" w:eastAsia="Arial" w:hAnsi="Tahoma" w:cs="Tahoma"/>
          <w:sz w:val="24"/>
          <w:szCs w:val="24"/>
        </w:rPr>
        <w:t>,</w:t>
      </w:r>
      <w:r>
        <w:rPr>
          <w:rFonts w:ascii="Tahoma" w:eastAsia="Arial" w:hAnsi="Tahoma" w:cs="Tahoma"/>
          <w:sz w:val="24"/>
          <w:szCs w:val="24"/>
        </w:rPr>
        <w:t xml:space="preserve"> </w:t>
      </w:r>
      <w:proofErr w:type="gramStart"/>
      <w:r w:rsidR="000F6462" w:rsidRPr="005F1A71">
        <w:rPr>
          <w:rFonts w:ascii="Tahoma" w:eastAsia="Arial" w:hAnsi="Tahoma" w:cs="Tahoma"/>
          <w:sz w:val="24"/>
          <w:szCs w:val="24"/>
        </w:rPr>
        <w:t xml:space="preserve">iş </w:t>
      </w:r>
      <w:r w:rsidR="00432745" w:rsidRPr="005F1A71">
        <w:rPr>
          <w:rFonts w:ascii="Tahoma" w:eastAsia="Arial" w:hAnsi="Tahoma" w:cs="Tahoma"/>
          <w:sz w:val="24"/>
          <w:szCs w:val="24"/>
        </w:rPr>
        <w:t xml:space="preserve"> faaliyetlerini</w:t>
      </w:r>
      <w:proofErr w:type="gramEnd"/>
      <w:r w:rsidR="00432745" w:rsidRPr="005F1A71">
        <w:rPr>
          <w:rFonts w:ascii="Tahoma" w:eastAsia="Arial" w:hAnsi="Tahoma" w:cs="Tahoma"/>
          <w:sz w:val="24"/>
          <w:szCs w:val="24"/>
        </w:rPr>
        <w:t xml:space="preserve"> yerine getirirken elde ettiği kişisel verileri kanuni sürelere uygun olarak saklamak amacıyla aşağıda yer alan kayıt ortamlarını kullanmaktadır. </w:t>
      </w:r>
    </w:p>
    <w:p w:rsidR="009422A3" w:rsidRPr="005F1A71" w:rsidRDefault="00432745" w:rsidP="005F1A71">
      <w:pPr>
        <w:tabs>
          <w:tab w:val="left" w:pos="567"/>
        </w:tabs>
        <w:spacing w:line="360" w:lineRule="auto"/>
        <w:ind w:firstLine="567"/>
        <w:jc w:val="both"/>
        <w:rPr>
          <w:rFonts w:ascii="Tahoma" w:hAnsi="Tahoma" w:cs="Tahoma"/>
        </w:rPr>
      </w:pPr>
      <w:r w:rsidRPr="005F1A71">
        <w:rPr>
          <w:rFonts w:ascii="Tahoma" w:eastAsia="Arial" w:hAnsi="Tahoma" w:cs="Tahoma"/>
          <w:sz w:val="24"/>
          <w:szCs w:val="24"/>
        </w:rPr>
        <w:t xml:space="preserve">Kişisel veriler, </w:t>
      </w:r>
      <w:r w:rsidR="00650B09">
        <w:rPr>
          <w:rFonts w:ascii="Tahoma" w:eastAsia="Calibri" w:hAnsi="Tahoma" w:cs="Tahoma"/>
          <w:color w:val="000000"/>
          <w:sz w:val="24"/>
          <w:szCs w:val="24"/>
        </w:rPr>
        <w:t xml:space="preserve">Referans </w:t>
      </w:r>
      <w:proofErr w:type="gramStart"/>
      <w:r w:rsidR="00650B09">
        <w:rPr>
          <w:rFonts w:ascii="Tahoma" w:eastAsia="Calibri" w:hAnsi="Tahoma" w:cs="Tahoma"/>
          <w:color w:val="000000"/>
          <w:sz w:val="24"/>
          <w:szCs w:val="24"/>
        </w:rPr>
        <w:t xml:space="preserve">Grup </w:t>
      </w:r>
      <w:r w:rsidR="00650B09" w:rsidRPr="005F1A71">
        <w:rPr>
          <w:rFonts w:ascii="Tahoma" w:eastAsia="Arial" w:hAnsi="Tahoma" w:cs="Tahoma"/>
          <w:sz w:val="24"/>
          <w:szCs w:val="24"/>
        </w:rPr>
        <w:t xml:space="preserve"> </w:t>
      </w:r>
      <w:r w:rsidRPr="005F1A71">
        <w:rPr>
          <w:rFonts w:ascii="Tahoma" w:eastAsia="Arial" w:hAnsi="Tahoma" w:cs="Tahoma"/>
          <w:sz w:val="24"/>
          <w:szCs w:val="24"/>
        </w:rPr>
        <w:t>tarafından</w:t>
      </w:r>
      <w:proofErr w:type="gramEnd"/>
      <w:r w:rsidRPr="005F1A71">
        <w:rPr>
          <w:rFonts w:ascii="Tahoma" w:eastAsia="Arial" w:hAnsi="Tahoma" w:cs="Tahoma"/>
          <w:sz w:val="24"/>
          <w:szCs w:val="24"/>
        </w:rPr>
        <w:t xml:space="preserve"> </w:t>
      </w:r>
      <w:r w:rsidR="000F6462" w:rsidRPr="005F1A71">
        <w:rPr>
          <w:rFonts w:ascii="Tahoma" w:eastAsia="Arial" w:hAnsi="Tahoma" w:cs="Tahoma"/>
          <w:sz w:val="24"/>
          <w:szCs w:val="24"/>
        </w:rPr>
        <w:t xml:space="preserve">aşağıda </w:t>
      </w:r>
      <w:r w:rsidRPr="005F1A71">
        <w:rPr>
          <w:rFonts w:ascii="Tahoma" w:eastAsia="Arial" w:hAnsi="Tahoma" w:cs="Tahoma"/>
          <w:sz w:val="24"/>
          <w:szCs w:val="24"/>
        </w:rPr>
        <w:t>listelenen ortamlarda hukuka uygun olarak güvenli şekilde saklanır.</w:t>
      </w:r>
    </w:p>
    <w:p w:rsidR="000F6462" w:rsidRPr="005F1A71" w:rsidRDefault="000F6462" w:rsidP="005F1A71">
      <w:pPr>
        <w:spacing w:line="360" w:lineRule="auto"/>
        <w:jc w:val="both"/>
        <w:rPr>
          <w:rFonts w:ascii="Tahoma" w:eastAsia="Arial" w:hAnsi="Tahoma" w:cs="Tahoma"/>
          <w:b/>
          <w:sz w:val="24"/>
          <w:szCs w:val="24"/>
          <w:u w:val="single"/>
        </w:rPr>
      </w:pPr>
      <w:r w:rsidRPr="005F1A71">
        <w:rPr>
          <w:rFonts w:ascii="Tahoma" w:eastAsia="Arial" w:hAnsi="Tahoma" w:cs="Tahoma"/>
          <w:b/>
          <w:sz w:val="24"/>
          <w:szCs w:val="24"/>
          <w:u w:val="single"/>
        </w:rPr>
        <w:t>KAYIT ORTAMLARI</w:t>
      </w:r>
    </w:p>
    <w:p w:rsidR="000F6462" w:rsidRPr="005F1A71" w:rsidRDefault="000F6462" w:rsidP="005F1A71">
      <w:pPr>
        <w:pStyle w:val="ListeParagraf"/>
        <w:numPr>
          <w:ilvl w:val="0"/>
          <w:numId w:val="7"/>
        </w:numPr>
        <w:spacing w:line="360" w:lineRule="auto"/>
        <w:jc w:val="both"/>
        <w:rPr>
          <w:rFonts w:ascii="Tahoma" w:eastAsia="Arial" w:hAnsi="Tahoma" w:cs="Tahoma"/>
          <w:b/>
          <w:sz w:val="24"/>
          <w:szCs w:val="24"/>
          <w:u w:val="single"/>
        </w:rPr>
      </w:pPr>
      <w:r w:rsidRPr="005F1A71">
        <w:rPr>
          <w:rFonts w:ascii="Tahoma" w:eastAsia="Arial" w:hAnsi="Tahoma" w:cs="Tahoma"/>
          <w:b/>
          <w:sz w:val="24"/>
          <w:szCs w:val="24"/>
          <w:u w:val="single"/>
        </w:rPr>
        <w:t xml:space="preserve">Fiziksel </w:t>
      </w:r>
      <w:proofErr w:type="spellStart"/>
      <w:proofErr w:type="gramStart"/>
      <w:r w:rsidRPr="005F1A71">
        <w:rPr>
          <w:rFonts w:ascii="Tahoma" w:eastAsia="Arial" w:hAnsi="Tahoma" w:cs="Tahoma"/>
          <w:b/>
          <w:sz w:val="24"/>
          <w:szCs w:val="24"/>
          <w:u w:val="single"/>
        </w:rPr>
        <w:t>Ortamlar</w:t>
      </w:r>
      <w:r w:rsidR="00DA4E7B" w:rsidRPr="005F1A71">
        <w:rPr>
          <w:rFonts w:ascii="Tahoma" w:eastAsia="Arial" w:hAnsi="Tahoma" w:cs="Tahoma"/>
          <w:b/>
          <w:sz w:val="24"/>
          <w:szCs w:val="24"/>
          <w:u w:val="single"/>
        </w:rPr>
        <w:t>:</w:t>
      </w:r>
      <w:r w:rsidRPr="005F1A71">
        <w:rPr>
          <w:rFonts w:ascii="Tahoma" w:eastAsia="Arial" w:hAnsi="Tahoma" w:cs="Tahoma"/>
          <w:sz w:val="24"/>
          <w:szCs w:val="24"/>
        </w:rPr>
        <w:t>Kağıt</w:t>
      </w:r>
      <w:proofErr w:type="gramEnd"/>
      <w:r w:rsidRPr="005F1A71">
        <w:rPr>
          <w:rFonts w:ascii="Tahoma" w:eastAsia="Arial" w:hAnsi="Tahoma" w:cs="Tahoma"/>
          <w:sz w:val="24"/>
          <w:szCs w:val="24"/>
        </w:rPr>
        <w:t>,Manuel</w:t>
      </w:r>
      <w:proofErr w:type="spellEnd"/>
      <w:r w:rsidRPr="005F1A71">
        <w:rPr>
          <w:rFonts w:ascii="Tahoma" w:eastAsia="Arial" w:hAnsi="Tahoma" w:cs="Tahoma"/>
          <w:sz w:val="24"/>
          <w:szCs w:val="24"/>
        </w:rPr>
        <w:t xml:space="preserve"> veri kayıt </w:t>
      </w:r>
      <w:proofErr w:type="spellStart"/>
      <w:r w:rsidRPr="005F1A71">
        <w:rPr>
          <w:rFonts w:ascii="Tahoma" w:eastAsia="Arial" w:hAnsi="Tahoma" w:cs="Tahoma"/>
          <w:sz w:val="24"/>
          <w:szCs w:val="24"/>
        </w:rPr>
        <w:t>sistemleri</w:t>
      </w:r>
      <w:r w:rsidR="00DA4E7B" w:rsidRPr="005F1A71">
        <w:rPr>
          <w:rFonts w:ascii="Tahoma" w:eastAsia="Arial" w:hAnsi="Tahoma" w:cs="Tahoma"/>
          <w:sz w:val="24"/>
          <w:szCs w:val="24"/>
        </w:rPr>
        <w:t>,</w:t>
      </w:r>
      <w:r w:rsidRPr="005F1A71">
        <w:rPr>
          <w:rFonts w:ascii="Tahoma" w:eastAsia="Arial" w:hAnsi="Tahoma" w:cs="Tahoma"/>
          <w:sz w:val="24"/>
          <w:szCs w:val="24"/>
        </w:rPr>
        <w:t>Yazılı</w:t>
      </w:r>
      <w:proofErr w:type="spellEnd"/>
      <w:r w:rsidRPr="005F1A71">
        <w:rPr>
          <w:rFonts w:ascii="Tahoma" w:eastAsia="Arial" w:hAnsi="Tahoma" w:cs="Tahoma"/>
          <w:sz w:val="24"/>
          <w:szCs w:val="24"/>
        </w:rPr>
        <w:t>, basılı, görsel ortamlar</w:t>
      </w:r>
      <w:r w:rsidRPr="005F1A71">
        <w:rPr>
          <w:rFonts w:ascii="Tahoma" w:eastAsia="Arial" w:hAnsi="Tahoma" w:cs="Tahoma"/>
          <w:sz w:val="24"/>
          <w:szCs w:val="24"/>
        </w:rPr>
        <w:tab/>
      </w:r>
    </w:p>
    <w:p w:rsidR="009422A3" w:rsidRPr="005F1A71" w:rsidRDefault="000F6462" w:rsidP="005F1A71">
      <w:pPr>
        <w:pStyle w:val="ListeParagraf"/>
        <w:numPr>
          <w:ilvl w:val="0"/>
          <w:numId w:val="7"/>
        </w:numPr>
        <w:spacing w:line="360" w:lineRule="auto"/>
        <w:jc w:val="both"/>
        <w:rPr>
          <w:rFonts w:ascii="Tahoma" w:eastAsia="Arial" w:hAnsi="Tahoma" w:cs="Tahoma"/>
          <w:b/>
          <w:sz w:val="24"/>
          <w:szCs w:val="24"/>
          <w:u w:val="single"/>
        </w:rPr>
      </w:pPr>
      <w:r w:rsidRPr="005F1A71">
        <w:rPr>
          <w:rFonts w:ascii="Tahoma" w:eastAsia="Arial" w:hAnsi="Tahoma" w:cs="Tahoma"/>
          <w:b/>
          <w:sz w:val="24"/>
          <w:szCs w:val="24"/>
          <w:u w:val="single"/>
        </w:rPr>
        <w:t>Elektronik Ortamlar</w:t>
      </w:r>
      <w:r w:rsidR="00DA4E7B" w:rsidRPr="005F1A71">
        <w:rPr>
          <w:rFonts w:ascii="Tahoma" w:eastAsia="Arial" w:hAnsi="Tahoma" w:cs="Tahoma"/>
          <w:b/>
          <w:sz w:val="24"/>
          <w:szCs w:val="24"/>
          <w:u w:val="single"/>
        </w:rPr>
        <w:t xml:space="preserve"> </w:t>
      </w:r>
      <w:r w:rsidRPr="005F1A71">
        <w:rPr>
          <w:rFonts w:ascii="Tahoma" w:eastAsia="Arial" w:hAnsi="Tahoma" w:cs="Tahoma"/>
          <w:sz w:val="24"/>
          <w:szCs w:val="24"/>
        </w:rPr>
        <w:t>Sunucular (</w:t>
      </w:r>
      <w:r w:rsidR="00DA4E7B" w:rsidRPr="005F1A71">
        <w:rPr>
          <w:rFonts w:ascii="Tahoma" w:eastAsia="Arial" w:hAnsi="Tahoma" w:cs="Tahoma"/>
          <w:sz w:val="24"/>
          <w:szCs w:val="24"/>
        </w:rPr>
        <w:t xml:space="preserve">yedekleme, </w:t>
      </w:r>
      <w:r w:rsidRPr="005F1A71">
        <w:rPr>
          <w:rFonts w:ascii="Tahoma" w:eastAsia="Arial" w:hAnsi="Tahoma" w:cs="Tahoma"/>
          <w:sz w:val="24"/>
          <w:szCs w:val="24"/>
        </w:rPr>
        <w:t>web, dosya paylaşım</w:t>
      </w:r>
      <w:r w:rsidR="00DA4E7B" w:rsidRPr="005F1A71">
        <w:rPr>
          <w:rFonts w:ascii="Tahoma" w:eastAsia="Arial" w:hAnsi="Tahoma" w:cs="Tahoma"/>
          <w:sz w:val="24"/>
          <w:szCs w:val="24"/>
        </w:rPr>
        <w:t>, hizmet paylaşımı),</w:t>
      </w:r>
      <w:r w:rsidRPr="005F1A71">
        <w:rPr>
          <w:rFonts w:ascii="Tahoma" w:eastAsia="Arial" w:hAnsi="Tahoma" w:cs="Tahoma"/>
          <w:sz w:val="24"/>
          <w:szCs w:val="24"/>
        </w:rPr>
        <w:t>Yazılı</w:t>
      </w:r>
      <w:r w:rsidR="006F47DB">
        <w:rPr>
          <w:rFonts w:ascii="Tahoma" w:eastAsia="Arial" w:hAnsi="Tahoma" w:cs="Tahoma"/>
          <w:sz w:val="24"/>
          <w:szCs w:val="24"/>
        </w:rPr>
        <w:t>mlar (</w:t>
      </w:r>
      <w:proofErr w:type="gramStart"/>
      <w:r w:rsidR="006F47DB">
        <w:rPr>
          <w:rFonts w:ascii="Tahoma" w:eastAsia="Arial" w:hAnsi="Tahoma" w:cs="Tahoma"/>
          <w:sz w:val="24"/>
          <w:szCs w:val="24"/>
        </w:rPr>
        <w:t>ZİRVE</w:t>
      </w:r>
      <w:r w:rsidR="00DA4E7B" w:rsidRPr="005F1A71">
        <w:rPr>
          <w:rFonts w:ascii="Tahoma" w:eastAsia="Arial" w:hAnsi="Tahoma" w:cs="Tahoma"/>
          <w:sz w:val="24"/>
          <w:szCs w:val="24"/>
        </w:rPr>
        <w:t>,MİCROSOFT</w:t>
      </w:r>
      <w:proofErr w:type="gramEnd"/>
      <w:r w:rsidR="00DA4E7B" w:rsidRPr="005F1A71">
        <w:rPr>
          <w:rFonts w:ascii="Tahoma" w:eastAsia="Arial" w:hAnsi="Tahoma" w:cs="Tahoma"/>
          <w:sz w:val="24"/>
          <w:szCs w:val="24"/>
        </w:rPr>
        <w:t xml:space="preserve"> OFFİCE</w:t>
      </w:r>
      <w:r w:rsidRPr="005F1A71">
        <w:rPr>
          <w:rFonts w:ascii="Tahoma" w:eastAsia="Arial" w:hAnsi="Tahoma" w:cs="Tahoma"/>
          <w:sz w:val="24"/>
          <w:szCs w:val="24"/>
        </w:rPr>
        <w:t xml:space="preserve">) Bilgi güvenliği cihazları, </w:t>
      </w:r>
      <w:proofErr w:type="spellStart"/>
      <w:r w:rsidRPr="005F1A71">
        <w:rPr>
          <w:rFonts w:ascii="Tahoma" w:eastAsia="Arial" w:hAnsi="Tahoma" w:cs="Tahoma"/>
          <w:sz w:val="24"/>
          <w:szCs w:val="24"/>
        </w:rPr>
        <w:t>antivirüs</w:t>
      </w:r>
      <w:proofErr w:type="spellEnd"/>
      <w:r w:rsidRPr="005F1A71">
        <w:rPr>
          <w:rFonts w:ascii="Tahoma" w:eastAsia="Arial" w:hAnsi="Tahoma" w:cs="Tahoma"/>
          <w:sz w:val="24"/>
          <w:szCs w:val="24"/>
        </w:rPr>
        <w:t xml:space="preserve"> </w:t>
      </w:r>
      <w:r w:rsidR="00DA4E7B" w:rsidRPr="005F1A71">
        <w:rPr>
          <w:rFonts w:ascii="Tahoma" w:eastAsia="Arial" w:hAnsi="Tahoma" w:cs="Tahoma"/>
          <w:sz w:val="24"/>
          <w:szCs w:val="24"/>
        </w:rPr>
        <w:t>(</w:t>
      </w:r>
      <w:r w:rsidR="006F47DB">
        <w:rPr>
          <w:rFonts w:ascii="Tahoma" w:eastAsia="Arial" w:hAnsi="Tahoma" w:cs="Tahoma"/>
          <w:sz w:val="24"/>
          <w:szCs w:val="24"/>
        </w:rPr>
        <w:t xml:space="preserve">Windows </w:t>
      </w:r>
      <w:proofErr w:type="spellStart"/>
      <w:r w:rsidR="006F47DB">
        <w:rPr>
          <w:rFonts w:ascii="Tahoma" w:eastAsia="Arial" w:hAnsi="Tahoma" w:cs="Tahoma"/>
          <w:sz w:val="24"/>
          <w:szCs w:val="24"/>
        </w:rPr>
        <w:t>Defender,Norton</w:t>
      </w:r>
      <w:proofErr w:type="spellEnd"/>
      <w:r w:rsidR="00DA4E7B" w:rsidRPr="005F1A71">
        <w:rPr>
          <w:rFonts w:ascii="Tahoma" w:eastAsia="Arial" w:hAnsi="Tahoma" w:cs="Tahoma"/>
          <w:sz w:val="24"/>
          <w:szCs w:val="24"/>
        </w:rPr>
        <w:t>)</w:t>
      </w:r>
      <w:r w:rsidR="006F47DB">
        <w:rPr>
          <w:rFonts w:ascii="Tahoma" w:eastAsia="Arial" w:hAnsi="Tahoma" w:cs="Tahoma"/>
          <w:sz w:val="24"/>
          <w:szCs w:val="24"/>
        </w:rPr>
        <w:t>,</w:t>
      </w:r>
      <w:r w:rsidRPr="005F1A71">
        <w:rPr>
          <w:rFonts w:ascii="Tahoma" w:eastAsia="Arial" w:hAnsi="Tahoma" w:cs="Tahoma"/>
          <w:sz w:val="24"/>
          <w:szCs w:val="24"/>
        </w:rPr>
        <w:t>Kişisel bi</w:t>
      </w:r>
      <w:r w:rsidR="00DA4E7B" w:rsidRPr="005F1A71">
        <w:rPr>
          <w:rFonts w:ascii="Tahoma" w:eastAsia="Arial" w:hAnsi="Tahoma" w:cs="Tahoma"/>
          <w:sz w:val="24"/>
          <w:szCs w:val="24"/>
        </w:rPr>
        <w:t>lgisayarlar (Masaüstü, dizüstü)</w:t>
      </w:r>
      <w:r w:rsidRPr="005F1A71">
        <w:rPr>
          <w:rFonts w:ascii="Tahoma" w:eastAsia="Arial" w:hAnsi="Tahoma" w:cs="Tahoma"/>
          <w:sz w:val="24"/>
          <w:szCs w:val="24"/>
        </w:rPr>
        <w:t xml:space="preserve"> </w:t>
      </w:r>
      <w:r w:rsidR="00DA4E7B" w:rsidRPr="005F1A71">
        <w:rPr>
          <w:rFonts w:ascii="Tahoma" w:eastAsia="Arial" w:hAnsi="Tahoma" w:cs="Tahoma"/>
          <w:sz w:val="24"/>
          <w:szCs w:val="24"/>
        </w:rPr>
        <w:t>,</w:t>
      </w:r>
      <w:r w:rsidRPr="005F1A71">
        <w:rPr>
          <w:rFonts w:ascii="Tahoma" w:eastAsia="Arial" w:hAnsi="Tahoma" w:cs="Tahoma"/>
          <w:sz w:val="24"/>
          <w:szCs w:val="24"/>
        </w:rPr>
        <w:t>Mob</w:t>
      </w:r>
      <w:r w:rsidR="00DA4E7B" w:rsidRPr="005F1A71">
        <w:rPr>
          <w:rFonts w:ascii="Tahoma" w:eastAsia="Arial" w:hAnsi="Tahoma" w:cs="Tahoma"/>
          <w:sz w:val="24"/>
          <w:szCs w:val="24"/>
        </w:rPr>
        <w:t>il cihazlar (telefon, tablet ) ,</w:t>
      </w:r>
      <w:r w:rsidRPr="005F1A71">
        <w:rPr>
          <w:rFonts w:ascii="Tahoma" w:eastAsia="Arial" w:hAnsi="Tahoma" w:cs="Tahoma"/>
          <w:sz w:val="24"/>
          <w:szCs w:val="24"/>
        </w:rPr>
        <w:t xml:space="preserve">Optik diskler (CD, DVD)  </w:t>
      </w:r>
      <w:r w:rsidR="00DA4E7B" w:rsidRPr="005F1A71">
        <w:rPr>
          <w:rFonts w:ascii="Tahoma" w:eastAsia="Arial" w:hAnsi="Tahoma" w:cs="Tahoma"/>
          <w:sz w:val="24"/>
          <w:szCs w:val="24"/>
        </w:rPr>
        <w:t>,</w:t>
      </w:r>
      <w:r w:rsidRPr="005F1A71">
        <w:rPr>
          <w:rFonts w:ascii="Tahoma" w:eastAsia="Arial" w:hAnsi="Tahoma" w:cs="Tahoma"/>
          <w:sz w:val="24"/>
          <w:szCs w:val="24"/>
        </w:rPr>
        <w:t xml:space="preserve">Çıkartılabilir bellekler (USB, Hafıza Kart) </w:t>
      </w:r>
      <w:r w:rsidR="00DA4E7B" w:rsidRPr="005F1A71">
        <w:rPr>
          <w:rFonts w:ascii="Tahoma" w:eastAsia="Arial" w:hAnsi="Tahoma" w:cs="Tahoma"/>
          <w:sz w:val="24"/>
          <w:szCs w:val="24"/>
        </w:rPr>
        <w:t>,</w:t>
      </w:r>
      <w:r w:rsidR="00A379CC">
        <w:rPr>
          <w:rFonts w:ascii="Tahoma" w:eastAsia="Arial" w:hAnsi="Tahoma" w:cs="Tahoma"/>
          <w:sz w:val="24"/>
          <w:szCs w:val="24"/>
        </w:rPr>
        <w:t>y</w:t>
      </w:r>
      <w:r w:rsidRPr="005F1A71">
        <w:rPr>
          <w:rFonts w:ascii="Tahoma" w:eastAsia="Arial" w:hAnsi="Tahoma" w:cs="Tahoma"/>
          <w:sz w:val="24"/>
          <w:szCs w:val="24"/>
        </w:rPr>
        <w:t>azıcı, tarayıcı, fotokopi makinesi</w:t>
      </w:r>
    </w:p>
    <w:p w:rsidR="00DA4E7B" w:rsidRPr="005F1A71" w:rsidRDefault="00DA4E7B" w:rsidP="005F1A71">
      <w:pPr>
        <w:tabs>
          <w:tab w:val="left" w:pos="851"/>
        </w:tabs>
        <w:spacing w:after="0" w:line="360" w:lineRule="auto"/>
        <w:ind w:left="567"/>
        <w:contextualSpacing/>
        <w:jc w:val="both"/>
        <w:rPr>
          <w:rFonts w:ascii="Tahoma" w:eastAsia="Arial" w:hAnsi="Tahoma" w:cs="Tahoma"/>
          <w:b/>
          <w:sz w:val="24"/>
          <w:szCs w:val="24"/>
        </w:rPr>
      </w:pPr>
    </w:p>
    <w:p w:rsidR="00DA4E7B" w:rsidRPr="005F1A71" w:rsidRDefault="00DA4E7B" w:rsidP="005F1A71">
      <w:pPr>
        <w:tabs>
          <w:tab w:val="left" w:pos="851"/>
        </w:tabs>
        <w:spacing w:after="0" w:line="360" w:lineRule="auto"/>
        <w:ind w:left="567"/>
        <w:contextualSpacing/>
        <w:jc w:val="both"/>
        <w:rPr>
          <w:rFonts w:ascii="Tahoma" w:eastAsia="Arial" w:hAnsi="Tahoma" w:cs="Tahoma"/>
          <w:b/>
          <w:sz w:val="24"/>
          <w:szCs w:val="24"/>
        </w:rPr>
      </w:pPr>
    </w:p>
    <w:p w:rsidR="00DA4E7B" w:rsidRPr="005F1A71" w:rsidRDefault="00DA4E7B" w:rsidP="005F1A71">
      <w:pPr>
        <w:tabs>
          <w:tab w:val="left" w:pos="851"/>
        </w:tabs>
        <w:spacing w:after="0" w:line="360" w:lineRule="auto"/>
        <w:ind w:left="567"/>
        <w:contextualSpacing/>
        <w:jc w:val="both"/>
        <w:rPr>
          <w:rFonts w:ascii="Tahoma" w:eastAsia="Arial" w:hAnsi="Tahoma" w:cs="Tahoma"/>
          <w:b/>
          <w:sz w:val="24"/>
          <w:szCs w:val="24"/>
        </w:rPr>
      </w:pPr>
    </w:p>
    <w:p w:rsidR="009422A3" w:rsidRPr="005F1A71" w:rsidRDefault="00432745" w:rsidP="005F1A71">
      <w:pPr>
        <w:tabs>
          <w:tab w:val="left" w:pos="851"/>
        </w:tabs>
        <w:spacing w:after="0" w:line="360" w:lineRule="auto"/>
        <w:ind w:left="567"/>
        <w:contextualSpacing/>
        <w:jc w:val="both"/>
        <w:rPr>
          <w:rFonts w:ascii="Tahoma" w:eastAsia="Arial" w:hAnsi="Tahoma" w:cs="Tahoma"/>
          <w:b/>
          <w:sz w:val="24"/>
          <w:szCs w:val="24"/>
        </w:rPr>
      </w:pPr>
      <w:r w:rsidRPr="005F1A71">
        <w:rPr>
          <w:rFonts w:ascii="Tahoma" w:eastAsia="Arial" w:hAnsi="Tahoma" w:cs="Tahoma"/>
          <w:b/>
          <w:sz w:val="24"/>
          <w:szCs w:val="24"/>
        </w:rPr>
        <w:t>SAKLAMA VE İMHAYA İLİŞKİN AÇIKLAMALAR</w:t>
      </w:r>
    </w:p>
    <w:p w:rsidR="009422A3" w:rsidRPr="005F1A71" w:rsidRDefault="00432745" w:rsidP="005F1A71">
      <w:pPr>
        <w:tabs>
          <w:tab w:val="left" w:pos="567"/>
        </w:tabs>
        <w:spacing w:line="360" w:lineRule="auto"/>
        <w:jc w:val="both"/>
        <w:rPr>
          <w:rFonts w:ascii="Tahoma" w:hAnsi="Tahoma" w:cs="Tahoma"/>
        </w:rPr>
      </w:pPr>
      <w:r w:rsidRPr="005F1A71">
        <w:rPr>
          <w:rFonts w:ascii="Tahoma" w:eastAsia="Arial" w:hAnsi="Tahoma" w:cs="Tahoma"/>
          <w:sz w:val="24"/>
          <w:szCs w:val="24"/>
        </w:rPr>
        <w:tab/>
      </w:r>
      <w:r w:rsidR="006F47DB">
        <w:rPr>
          <w:rFonts w:ascii="Tahoma" w:eastAsia="Calibri" w:hAnsi="Tahoma" w:cs="Tahoma"/>
          <w:color w:val="000000"/>
          <w:sz w:val="24"/>
          <w:szCs w:val="24"/>
        </w:rPr>
        <w:t xml:space="preserve">Referans Grup </w:t>
      </w:r>
      <w:r w:rsidR="006F47DB" w:rsidRPr="005F1A71">
        <w:rPr>
          <w:rFonts w:ascii="Tahoma" w:eastAsia="Arial" w:hAnsi="Tahoma" w:cs="Tahoma"/>
          <w:sz w:val="24"/>
          <w:szCs w:val="24"/>
        </w:rPr>
        <w:t xml:space="preserve"> </w:t>
      </w:r>
      <w:r w:rsidRPr="005F1A71">
        <w:rPr>
          <w:rFonts w:ascii="Tahoma" w:eastAsia="Arial" w:hAnsi="Tahoma" w:cs="Tahoma"/>
          <w:sz w:val="24"/>
          <w:szCs w:val="24"/>
        </w:rPr>
        <w:t xml:space="preserve">tarafından, </w:t>
      </w:r>
      <w:r w:rsidRPr="005F1A71">
        <w:rPr>
          <w:rFonts w:ascii="Tahoma" w:eastAsia="Arial" w:hAnsi="Tahoma" w:cs="Tahoma"/>
          <w:b/>
          <w:sz w:val="24"/>
          <w:szCs w:val="24"/>
        </w:rPr>
        <w:t>Çalışan Adayı,</w:t>
      </w:r>
      <w:r w:rsidR="00C44F1E" w:rsidRPr="005F1A71">
        <w:rPr>
          <w:rFonts w:ascii="Tahoma" w:hAnsi="Tahoma" w:cs="Tahoma"/>
          <w:b/>
        </w:rPr>
        <w:t xml:space="preserve"> </w:t>
      </w:r>
      <w:r w:rsidR="00C44F1E" w:rsidRPr="005F1A71">
        <w:rPr>
          <w:rFonts w:ascii="Tahoma" w:eastAsia="Arial" w:hAnsi="Tahoma" w:cs="Tahoma"/>
          <w:b/>
          <w:sz w:val="24"/>
          <w:szCs w:val="24"/>
        </w:rPr>
        <w:t>Veli / Vasi / Temsilci,</w:t>
      </w:r>
      <w:r w:rsidR="00B51F53">
        <w:rPr>
          <w:rFonts w:ascii="Tahoma" w:eastAsia="Arial" w:hAnsi="Tahoma" w:cs="Tahoma"/>
          <w:b/>
          <w:sz w:val="24"/>
          <w:szCs w:val="24"/>
        </w:rPr>
        <w:t xml:space="preserve"> Çalışan, Hissedar/</w:t>
      </w:r>
      <w:proofErr w:type="spellStart"/>
      <w:proofErr w:type="gramStart"/>
      <w:r w:rsidR="00B51F53">
        <w:rPr>
          <w:rFonts w:ascii="Tahoma" w:eastAsia="Arial" w:hAnsi="Tahoma" w:cs="Tahoma"/>
          <w:b/>
          <w:sz w:val="24"/>
          <w:szCs w:val="24"/>
        </w:rPr>
        <w:t>Ortak,</w:t>
      </w:r>
      <w:r w:rsidRPr="005F1A71">
        <w:rPr>
          <w:rFonts w:ascii="Tahoma" w:eastAsia="Arial" w:hAnsi="Tahoma" w:cs="Tahoma"/>
          <w:b/>
          <w:sz w:val="24"/>
          <w:szCs w:val="24"/>
        </w:rPr>
        <w:t>Tedarikçi</w:t>
      </w:r>
      <w:proofErr w:type="spellEnd"/>
      <w:proofErr w:type="gramEnd"/>
      <w:r w:rsidRPr="005F1A71">
        <w:rPr>
          <w:rFonts w:ascii="Tahoma" w:eastAsia="Arial" w:hAnsi="Tahoma" w:cs="Tahoma"/>
          <w:b/>
          <w:sz w:val="24"/>
          <w:szCs w:val="24"/>
        </w:rPr>
        <w:t xml:space="preserve"> Yetkilisi, Ürün veya Hizmet Alan </w:t>
      </w:r>
      <w:proofErr w:type="spellStart"/>
      <w:r w:rsidRPr="005F1A71">
        <w:rPr>
          <w:rFonts w:ascii="Tahoma" w:eastAsia="Arial" w:hAnsi="Tahoma" w:cs="Tahoma"/>
          <w:b/>
          <w:sz w:val="24"/>
          <w:szCs w:val="24"/>
        </w:rPr>
        <w:t>Kişi,</w:t>
      </w:r>
      <w:r w:rsidR="0027456B">
        <w:rPr>
          <w:rFonts w:ascii="Tahoma" w:eastAsia="Arial" w:hAnsi="Tahoma" w:cs="Tahoma"/>
          <w:b/>
          <w:sz w:val="24"/>
          <w:szCs w:val="24"/>
        </w:rPr>
        <w:t>Potansiyel</w:t>
      </w:r>
      <w:proofErr w:type="spellEnd"/>
      <w:r w:rsidR="0027456B">
        <w:rPr>
          <w:rFonts w:ascii="Tahoma" w:eastAsia="Arial" w:hAnsi="Tahoma" w:cs="Tahoma"/>
          <w:b/>
          <w:sz w:val="24"/>
          <w:szCs w:val="24"/>
        </w:rPr>
        <w:t xml:space="preserve"> Ürün Veya Hizmet Alan Kişi,</w:t>
      </w:r>
      <w:r w:rsidRPr="005F1A71">
        <w:rPr>
          <w:rFonts w:ascii="Tahoma" w:eastAsia="Arial" w:hAnsi="Tahoma" w:cs="Tahoma"/>
          <w:b/>
          <w:sz w:val="24"/>
          <w:szCs w:val="24"/>
        </w:rPr>
        <w:t xml:space="preserve"> Ziyaretçi</w:t>
      </w:r>
      <w:r w:rsidRPr="005F1A71">
        <w:rPr>
          <w:rFonts w:ascii="Tahoma" w:eastAsia="Arial" w:hAnsi="Tahoma" w:cs="Tahoma"/>
          <w:sz w:val="24"/>
          <w:szCs w:val="24"/>
        </w:rPr>
        <w:t xml:space="preserve"> gibi ilgili kişilere ait kişisel veriler Kanuna uygun olarak saklanır ve imha edilir.</w:t>
      </w:r>
    </w:p>
    <w:p w:rsidR="009422A3" w:rsidRPr="005F1A71" w:rsidRDefault="00432745" w:rsidP="005F1A71">
      <w:pPr>
        <w:tabs>
          <w:tab w:val="left" w:pos="2410"/>
        </w:tabs>
        <w:spacing w:after="0" w:line="360" w:lineRule="auto"/>
        <w:contextualSpacing/>
        <w:jc w:val="both"/>
        <w:rPr>
          <w:rFonts w:ascii="Tahoma" w:eastAsia="Arial" w:hAnsi="Tahoma" w:cs="Tahoma"/>
          <w:b/>
          <w:sz w:val="24"/>
          <w:szCs w:val="24"/>
          <w:u w:val="single"/>
        </w:rPr>
      </w:pPr>
      <w:r w:rsidRPr="005F1A71">
        <w:rPr>
          <w:rFonts w:ascii="Tahoma" w:eastAsia="Arial" w:hAnsi="Tahoma" w:cs="Tahoma"/>
          <w:b/>
          <w:sz w:val="24"/>
          <w:szCs w:val="24"/>
          <w:u w:val="single"/>
        </w:rPr>
        <w:t>Saklamayı Gerektiren Hukuki Sebepler</w:t>
      </w:r>
    </w:p>
    <w:p w:rsidR="009422A3" w:rsidRPr="005F1A71" w:rsidRDefault="00432745" w:rsidP="005F1A71">
      <w:pPr>
        <w:tabs>
          <w:tab w:val="left" w:pos="567"/>
        </w:tabs>
        <w:spacing w:line="360" w:lineRule="auto"/>
        <w:jc w:val="both"/>
        <w:rPr>
          <w:rFonts w:ascii="Tahoma" w:eastAsia="Arial" w:hAnsi="Tahoma" w:cs="Tahoma"/>
          <w:sz w:val="24"/>
          <w:szCs w:val="24"/>
        </w:rPr>
      </w:pPr>
      <w:r w:rsidRPr="005F1A71">
        <w:rPr>
          <w:rFonts w:ascii="Tahoma" w:eastAsia="Arial" w:hAnsi="Tahoma" w:cs="Tahoma"/>
          <w:sz w:val="24"/>
          <w:szCs w:val="24"/>
        </w:rPr>
        <w:tab/>
        <w:t xml:space="preserve">Kurumda, </w:t>
      </w:r>
      <w:r w:rsidR="004120AD" w:rsidRPr="005F1A71">
        <w:rPr>
          <w:rFonts w:ascii="Tahoma" w:eastAsia="Arial" w:hAnsi="Tahoma" w:cs="Tahoma"/>
          <w:sz w:val="24"/>
          <w:szCs w:val="24"/>
        </w:rPr>
        <w:t xml:space="preserve">iş </w:t>
      </w:r>
      <w:r w:rsidRPr="005F1A71">
        <w:rPr>
          <w:rFonts w:ascii="Tahoma" w:eastAsia="Arial" w:hAnsi="Tahoma" w:cs="Tahoma"/>
          <w:sz w:val="24"/>
          <w:szCs w:val="24"/>
        </w:rPr>
        <w:t>faaliyetleri çerçevesinde işlenen kişisel veriler, ilgili mevzuatta öngörülen süre kadar muhafaza edilir. Bu kapsamda kişisel veriler;</w:t>
      </w:r>
    </w:p>
    <w:p w:rsidR="009422A3" w:rsidRPr="005F1A71" w:rsidRDefault="00432745" w:rsidP="005F1A71">
      <w:pPr>
        <w:pStyle w:val="ListeParagraf"/>
        <w:numPr>
          <w:ilvl w:val="0"/>
          <w:numId w:val="3"/>
        </w:numPr>
        <w:spacing w:after="0" w:line="360" w:lineRule="auto"/>
        <w:ind w:left="1134" w:hanging="567"/>
        <w:jc w:val="both"/>
        <w:rPr>
          <w:rFonts w:ascii="Tahoma" w:hAnsi="Tahoma" w:cs="Tahoma"/>
          <w:color w:val="auto"/>
          <w:sz w:val="24"/>
          <w:szCs w:val="24"/>
          <w:lang w:eastAsia="en-US"/>
        </w:rPr>
      </w:pPr>
      <w:r w:rsidRPr="005F1A71">
        <w:rPr>
          <w:rFonts w:ascii="Tahoma" w:hAnsi="Tahoma" w:cs="Tahoma"/>
          <w:color w:val="auto"/>
          <w:sz w:val="24"/>
          <w:szCs w:val="24"/>
          <w:lang w:eastAsia="en-US"/>
        </w:rPr>
        <w:t>6698 sayılı Kişisel Verilerin Korunması Kanunu,</w:t>
      </w:r>
    </w:p>
    <w:p w:rsidR="009422A3" w:rsidRPr="005F1A71" w:rsidRDefault="00432745" w:rsidP="005F1A71">
      <w:pPr>
        <w:pStyle w:val="ListeParagraf"/>
        <w:numPr>
          <w:ilvl w:val="0"/>
          <w:numId w:val="3"/>
        </w:numPr>
        <w:spacing w:after="0" w:line="360" w:lineRule="auto"/>
        <w:ind w:left="1134" w:hanging="567"/>
        <w:jc w:val="both"/>
        <w:rPr>
          <w:rFonts w:ascii="Tahoma" w:hAnsi="Tahoma" w:cs="Tahoma"/>
          <w:color w:val="auto"/>
          <w:sz w:val="24"/>
          <w:szCs w:val="24"/>
          <w:lang w:eastAsia="en-US"/>
        </w:rPr>
      </w:pPr>
      <w:r w:rsidRPr="005F1A71">
        <w:rPr>
          <w:rFonts w:ascii="Tahoma" w:hAnsi="Tahoma" w:cs="Tahoma"/>
          <w:color w:val="auto"/>
          <w:sz w:val="24"/>
          <w:szCs w:val="24"/>
          <w:lang w:eastAsia="en-US"/>
        </w:rPr>
        <w:t>6098 sayılı Türk Borçlar Kanunu,</w:t>
      </w:r>
    </w:p>
    <w:p w:rsidR="009422A3" w:rsidRPr="005F1A71" w:rsidRDefault="00432745" w:rsidP="005F1A71">
      <w:pPr>
        <w:pStyle w:val="ListeParagraf"/>
        <w:numPr>
          <w:ilvl w:val="0"/>
          <w:numId w:val="3"/>
        </w:numPr>
        <w:spacing w:after="0" w:line="360" w:lineRule="auto"/>
        <w:ind w:left="1134" w:hanging="567"/>
        <w:jc w:val="both"/>
        <w:rPr>
          <w:rFonts w:ascii="Tahoma" w:hAnsi="Tahoma" w:cs="Tahoma"/>
          <w:color w:val="auto"/>
          <w:sz w:val="24"/>
          <w:szCs w:val="24"/>
          <w:lang w:eastAsia="en-US"/>
        </w:rPr>
      </w:pPr>
      <w:r w:rsidRPr="005F1A71">
        <w:rPr>
          <w:rFonts w:ascii="Tahoma" w:hAnsi="Tahoma" w:cs="Tahoma"/>
          <w:color w:val="auto"/>
          <w:sz w:val="24"/>
          <w:szCs w:val="24"/>
          <w:lang w:eastAsia="en-US"/>
        </w:rPr>
        <w:t>5510 sayılı Sosyal Sigortalar ve Genel Sağlık Sigortası Kanunu,</w:t>
      </w:r>
    </w:p>
    <w:p w:rsidR="009422A3" w:rsidRPr="005F1A71" w:rsidRDefault="00432745" w:rsidP="005F1A71">
      <w:pPr>
        <w:pStyle w:val="ListeParagraf"/>
        <w:numPr>
          <w:ilvl w:val="0"/>
          <w:numId w:val="3"/>
        </w:numPr>
        <w:spacing w:after="0" w:line="360" w:lineRule="auto"/>
        <w:ind w:left="1134" w:hanging="567"/>
        <w:jc w:val="both"/>
        <w:rPr>
          <w:rFonts w:ascii="Tahoma" w:hAnsi="Tahoma" w:cs="Tahoma"/>
          <w:color w:val="auto"/>
          <w:sz w:val="24"/>
          <w:szCs w:val="24"/>
          <w:lang w:eastAsia="en-US"/>
        </w:rPr>
      </w:pPr>
      <w:r w:rsidRPr="005F1A71">
        <w:rPr>
          <w:rFonts w:ascii="Tahoma" w:hAnsi="Tahoma" w:cs="Tahoma"/>
          <w:color w:val="auto"/>
          <w:sz w:val="24"/>
          <w:szCs w:val="24"/>
          <w:lang w:eastAsia="en-US"/>
        </w:rPr>
        <w:t>5018 sayılı Kamu Mali Yönetimi Kanunu,</w:t>
      </w:r>
    </w:p>
    <w:p w:rsidR="009422A3" w:rsidRPr="005F1A71" w:rsidRDefault="00432745" w:rsidP="005F1A71">
      <w:pPr>
        <w:pStyle w:val="ListeParagraf"/>
        <w:numPr>
          <w:ilvl w:val="0"/>
          <w:numId w:val="3"/>
        </w:numPr>
        <w:spacing w:after="0" w:line="360" w:lineRule="auto"/>
        <w:ind w:left="1134" w:hanging="567"/>
        <w:jc w:val="both"/>
        <w:rPr>
          <w:rFonts w:ascii="Tahoma" w:hAnsi="Tahoma" w:cs="Tahoma"/>
          <w:color w:val="auto"/>
          <w:sz w:val="24"/>
          <w:szCs w:val="24"/>
          <w:lang w:eastAsia="en-US"/>
        </w:rPr>
      </w:pPr>
      <w:r w:rsidRPr="005F1A71">
        <w:rPr>
          <w:rFonts w:ascii="Tahoma" w:hAnsi="Tahoma" w:cs="Tahoma"/>
          <w:color w:val="auto"/>
          <w:sz w:val="24"/>
          <w:szCs w:val="24"/>
          <w:lang w:eastAsia="en-US"/>
        </w:rPr>
        <w:t>6331 sayılı İş Sağlığı ve Güvenliği Kanunu,</w:t>
      </w:r>
    </w:p>
    <w:p w:rsidR="009422A3" w:rsidRPr="005F1A71" w:rsidRDefault="00432745" w:rsidP="005F1A71">
      <w:pPr>
        <w:pStyle w:val="ListeParagraf"/>
        <w:numPr>
          <w:ilvl w:val="0"/>
          <w:numId w:val="3"/>
        </w:numPr>
        <w:spacing w:after="0" w:line="360" w:lineRule="auto"/>
        <w:ind w:left="1134" w:hanging="567"/>
        <w:jc w:val="both"/>
        <w:rPr>
          <w:rFonts w:ascii="Tahoma" w:hAnsi="Tahoma" w:cs="Tahoma"/>
          <w:color w:val="auto"/>
          <w:sz w:val="24"/>
          <w:szCs w:val="24"/>
          <w:lang w:eastAsia="en-US"/>
        </w:rPr>
      </w:pPr>
      <w:r w:rsidRPr="005F1A71">
        <w:rPr>
          <w:rFonts w:ascii="Tahoma" w:hAnsi="Tahoma" w:cs="Tahoma"/>
          <w:color w:val="auto"/>
          <w:sz w:val="24"/>
          <w:szCs w:val="24"/>
          <w:lang w:eastAsia="en-US"/>
        </w:rPr>
        <w:t>4982 Sayılı Bilgi Edinme Kanunu,</w:t>
      </w:r>
    </w:p>
    <w:p w:rsidR="009422A3" w:rsidRPr="005F1A71" w:rsidRDefault="00432745" w:rsidP="005F1A71">
      <w:pPr>
        <w:pStyle w:val="ListeParagraf"/>
        <w:numPr>
          <w:ilvl w:val="0"/>
          <w:numId w:val="3"/>
        </w:numPr>
        <w:spacing w:after="0" w:line="360" w:lineRule="auto"/>
        <w:ind w:left="1134" w:hanging="567"/>
        <w:jc w:val="both"/>
        <w:rPr>
          <w:rFonts w:ascii="Tahoma" w:hAnsi="Tahoma" w:cs="Tahoma"/>
          <w:color w:val="auto"/>
          <w:sz w:val="24"/>
          <w:szCs w:val="24"/>
          <w:lang w:eastAsia="en-US"/>
        </w:rPr>
      </w:pPr>
      <w:r w:rsidRPr="005F1A71">
        <w:rPr>
          <w:rFonts w:ascii="Tahoma" w:hAnsi="Tahoma" w:cs="Tahoma"/>
          <w:color w:val="auto"/>
          <w:sz w:val="24"/>
          <w:szCs w:val="24"/>
          <w:lang w:eastAsia="en-US"/>
        </w:rPr>
        <w:t>3071 sayılı Dilekçe Hakkının Kullanılmasına Dair Kanun,</w:t>
      </w:r>
    </w:p>
    <w:p w:rsidR="009422A3" w:rsidRPr="005F1A71" w:rsidRDefault="00432745" w:rsidP="005F1A71">
      <w:pPr>
        <w:pStyle w:val="ListeParagraf"/>
        <w:numPr>
          <w:ilvl w:val="0"/>
          <w:numId w:val="3"/>
        </w:numPr>
        <w:spacing w:after="0" w:line="360" w:lineRule="auto"/>
        <w:ind w:left="1134" w:hanging="567"/>
        <w:jc w:val="both"/>
        <w:rPr>
          <w:rFonts w:ascii="Tahoma" w:hAnsi="Tahoma" w:cs="Tahoma"/>
          <w:color w:val="auto"/>
          <w:sz w:val="24"/>
          <w:szCs w:val="24"/>
          <w:lang w:eastAsia="en-US"/>
        </w:rPr>
      </w:pPr>
      <w:r w:rsidRPr="005F1A71">
        <w:rPr>
          <w:rFonts w:ascii="Tahoma" w:hAnsi="Tahoma" w:cs="Tahoma"/>
          <w:color w:val="auto"/>
          <w:sz w:val="24"/>
          <w:szCs w:val="24"/>
          <w:lang w:eastAsia="en-US"/>
        </w:rPr>
        <w:t>4857 sayılı İş Kanunu,</w:t>
      </w:r>
    </w:p>
    <w:p w:rsidR="009422A3" w:rsidRPr="005F1A71" w:rsidRDefault="00432745" w:rsidP="005F1A71">
      <w:pPr>
        <w:pStyle w:val="ListeParagraf"/>
        <w:numPr>
          <w:ilvl w:val="0"/>
          <w:numId w:val="3"/>
        </w:numPr>
        <w:spacing w:after="0" w:line="360" w:lineRule="auto"/>
        <w:ind w:left="1134" w:hanging="567"/>
        <w:jc w:val="both"/>
        <w:rPr>
          <w:rFonts w:ascii="Tahoma" w:hAnsi="Tahoma" w:cs="Tahoma"/>
          <w:color w:val="auto"/>
          <w:sz w:val="24"/>
          <w:szCs w:val="24"/>
          <w:lang w:eastAsia="en-US"/>
        </w:rPr>
      </w:pPr>
      <w:r w:rsidRPr="005F1A71">
        <w:rPr>
          <w:rFonts w:ascii="Tahoma" w:hAnsi="Tahoma" w:cs="Tahoma"/>
          <w:color w:val="auto"/>
          <w:sz w:val="24"/>
          <w:szCs w:val="24"/>
          <w:lang w:eastAsia="en-US"/>
        </w:rPr>
        <w:t>2828 sayılı Sosyal Hizmetler Kanunu</w:t>
      </w:r>
    </w:p>
    <w:p w:rsidR="009422A3" w:rsidRPr="005F1A71" w:rsidRDefault="00432745" w:rsidP="005F1A71">
      <w:pPr>
        <w:pStyle w:val="ListeParagraf"/>
        <w:numPr>
          <w:ilvl w:val="0"/>
          <w:numId w:val="3"/>
        </w:numPr>
        <w:spacing w:after="0" w:line="360" w:lineRule="auto"/>
        <w:ind w:left="1134" w:hanging="567"/>
        <w:jc w:val="both"/>
        <w:rPr>
          <w:rFonts w:ascii="Tahoma" w:hAnsi="Tahoma" w:cs="Tahoma"/>
          <w:color w:val="auto"/>
          <w:sz w:val="24"/>
          <w:szCs w:val="24"/>
          <w:lang w:eastAsia="en-US"/>
        </w:rPr>
      </w:pPr>
      <w:r w:rsidRPr="005F1A71">
        <w:rPr>
          <w:rFonts w:ascii="Tahoma" w:hAnsi="Tahoma" w:cs="Tahoma"/>
          <w:color w:val="auto"/>
          <w:sz w:val="24"/>
          <w:szCs w:val="24"/>
          <w:lang w:eastAsia="en-US"/>
        </w:rPr>
        <w:t>İşyeri Bina ve Eklentilerinde Alınacak Sağlık ve Güvenlik Önlemlerine İlişkin Yönetmelik,</w:t>
      </w:r>
    </w:p>
    <w:p w:rsidR="009422A3" w:rsidRPr="005F1A71" w:rsidRDefault="00432745" w:rsidP="005F1A71">
      <w:pPr>
        <w:pStyle w:val="ListeParagraf"/>
        <w:numPr>
          <w:ilvl w:val="0"/>
          <w:numId w:val="3"/>
        </w:numPr>
        <w:spacing w:after="0" w:line="360" w:lineRule="auto"/>
        <w:ind w:left="1134" w:hanging="567"/>
        <w:jc w:val="both"/>
        <w:rPr>
          <w:rFonts w:ascii="Tahoma" w:hAnsi="Tahoma" w:cs="Tahoma"/>
          <w:color w:val="auto"/>
          <w:sz w:val="24"/>
          <w:szCs w:val="24"/>
          <w:lang w:eastAsia="en-US"/>
        </w:rPr>
      </w:pPr>
      <w:r w:rsidRPr="005F1A71">
        <w:rPr>
          <w:rFonts w:ascii="Tahoma" w:hAnsi="Tahoma" w:cs="Tahoma"/>
          <w:color w:val="auto"/>
          <w:sz w:val="24"/>
          <w:szCs w:val="24"/>
          <w:lang w:eastAsia="en-US"/>
        </w:rPr>
        <w:t>Arşiv Hizmetleri Hakkında Yönetmelik</w:t>
      </w:r>
    </w:p>
    <w:p w:rsidR="004120AD" w:rsidRPr="005F1A71" w:rsidRDefault="00432745" w:rsidP="005F1A71">
      <w:pPr>
        <w:pStyle w:val="ListeParagraf"/>
        <w:numPr>
          <w:ilvl w:val="0"/>
          <w:numId w:val="3"/>
        </w:numPr>
        <w:spacing w:after="0" w:line="360" w:lineRule="auto"/>
        <w:ind w:left="1134" w:hanging="567"/>
        <w:jc w:val="both"/>
        <w:rPr>
          <w:rFonts w:ascii="Tahoma" w:hAnsi="Tahoma" w:cs="Tahoma"/>
          <w:color w:val="auto"/>
          <w:sz w:val="24"/>
          <w:szCs w:val="24"/>
          <w:lang w:eastAsia="en-US"/>
        </w:rPr>
      </w:pPr>
      <w:r w:rsidRPr="005F1A71">
        <w:rPr>
          <w:rFonts w:ascii="Tahoma" w:hAnsi="Tahoma" w:cs="Tahoma"/>
          <w:color w:val="auto"/>
          <w:sz w:val="24"/>
          <w:szCs w:val="24"/>
          <w:lang w:eastAsia="en-US"/>
        </w:rPr>
        <w:t>Bu kanunlar uyarınca yürürlükte olan diğer ikincil düzenlemeler çerçevesinde öngörülen saklama süreleri kadar saklanmaktadır.</w:t>
      </w:r>
    </w:p>
    <w:p w:rsidR="004120AD" w:rsidRPr="005F1A71" w:rsidRDefault="004120AD" w:rsidP="005F1A71">
      <w:pPr>
        <w:spacing w:after="0" w:line="360" w:lineRule="auto"/>
        <w:ind w:left="567"/>
        <w:jc w:val="both"/>
        <w:rPr>
          <w:rFonts w:ascii="Tahoma" w:eastAsia="Arial" w:hAnsi="Tahoma" w:cs="Tahoma"/>
          <w:b/>
          <w:sz w:val="24"/>
          <w:szCs w:val="24"/>
          <w:u w:val="single"/>
        </w:rPr>
      </w:pPr>
    </w:p>
    <w:p w:rsidR="009422A3" w:rsidRPr="005F1A71" w:rsidRDefault="00432745" w:rsidP="005F1A71">
      <w:pPr>
        <w:spacing w:after="0" w:line="360" w:lineRule="auto"/>
        <w:ind w:left="567"/>
        <w:jc w:val="both"/>
        <w:rPr>
          <w:rFonts w:ascii="Tahoma" w:eastAsia="Calibri" w:hAnsi="Tahoma" w:cs="Tahoma"/>
          <w:sz w:val="24"/>
          <w:szCs w:val="24"/>
          <w:u w:val="single"/>
        </w:rPr>
      </w:pPr>
      <w:r w:rsidRPr="005F1A71">
        <w:rPr>
          <w:rFonts w:ascii="Tahoma" w:eastAsia="Arial" w:hAnsi="Tahoma" w:cs="Tahoma"/>
          <w:b/>
          <w:sz w:val="24"/>
          <w:szCs w:val="24"/>
          <w:u w:val="single"/>
        </w:rPr>
        <w:t>Saklamayı Gerektiren İşleme Amaçları</w:t>
      </w:r>
    </w:p>
    <w:p w:rsidR="009422A3" w:rsidRPr="005F1A71" w:rsidRDefault="00432745" w:rsidP="005F1A71">
      <w:pPr>
        <w:tabs>
          <w:tab w:val="left" w:pos="567"/>
        </w:tabs>
        <w:spacing w:line="360" w:lineRule="auto"/>
        <w:jc w:val="both"/>
        <w:rPr>
          <w:rFonts w:ascii="Tahoma" w:hAnsi="Tahoma" w:cs="Tahoma"/>
        </w:rPr>
      </w:pPr>
      <w:r w:rsidRPr="005F1A71">
        <w:rPr>
          <w:rFonts w:ascii="Tahoma" w:eastAsia="Arial" w:hAnsi="Tahoma" w:cs="Tahoma"/>
          <w:sz w:val="24"/>
          <w:szCs w:val="24"/>
        </w:rPr>
        <w:tab/>
      </w:r>
      <w:r w:rsidR="00BE0497">
        <w:rPr>
          <w:rFonts w:ascii="Tahoma" w:eastAsia="Calibri" w:hAnsi="Tahoma" w:cs="Tahoma"/>
          <w:color w:val="000000"/>
          <w:sz w:val="24"/>
          <w:szCs w:val="24"/>
        </w:rPr>
        <w:t xml:space="preserve">Referans </w:t>
      </w:r>
      <w:proofErr w:type="spellStart"/>
      <w:proofErr w:type="gramStart"/>
      <w:r w:rsidR="00BE0497">
        <w:rPr>
          <w:rFonts w:ascii="Tahoma" w:eastAsia="Calibri" w:hAnsi="Tahoma" w:cs="Tahoma"/>
          <w:color w:val="000000"/>
          <w:sz w:val="24"/>
          <w:szCs w:val="24"/>
        </w:rPr>
        <w:t>Grup</w:t>
      </w:r>
      <w:r w:rsidR="00BE0497">
        <w:rPr>
          <w:rFonts w:ascii="Tahoma" w:eastAsia="Arial" w:hAnsi="Tahoma" w:cs="Tahoma"/>
          <w:sz w:val="24"/>
          <w:szCs w:val="24"/>
        </w:rPr>
        <w:t>,</w:t>
      </w:r>
      <w:r w:rsidRPr="005F1A71">
        <w:rPr>
          <w:rFonts w:ascii="Tahoma" w:eastAsia="Arial" w:hAnsi="Tahoma" w:cs="Tahoma"/>
          <w:sz w:val="24"/>
          <w:szCs w:val="24"/>
        </w:rPr>
        <w:t>faaliyetleri</w:t>
      </w:r>
      <w:proofErr w:type="spellEnd"/>
      <w:proofErr w:type="gramEnd"/>
      <w:r w:rsidRPr="005F1A71">
        <w:rPr>
          <w:rFonts w:ascii="Tahoma" w:eastAsia="Arial" w:hAnsi="Tahoma" w:cs="Tahoma"/>
          <w:sz w:val="24"/>
          <w:szCs w:val="24"/>
        </w:rPr>
        <w:t xml:space="preserve"> çerçevesinde işlemekte olduğu kişisel verileri aşağıdaki amaçlar doğrultusunda saklar:</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Acil Durum Yönetimi Süreçlerinin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Bilgi Güvenliği Süreçlerinin Yürütülmesi</w:t>
      </w:r>
      <w:r w:rsidRPr="005F1A71">
        <w:rPr>
          <w:rFonts w:ascii="Tahoma" w:eastAsia="Calibri" w:hAnsi="Tahoma" w:cs="Tahoma"/>
          <w:sz w:val="24"/>
          <w:szCs w:val="24"/>
        </w:rPr>
        <w:tab/>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Çalışan Adayı / Stajyer / Öğrenci Seçme Ve Yerleştirme Süreçlerinin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Çalışan Adaylarının Başvuru Süreçlerinin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lastRenderedPageBreak/>
        <w:t>Çalışan Memnuniyeti Ve Bağlılığı Süreçlerinin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Çalışanlar İçin İş Akdi Ve Mevzuattan Kaynaklı Yükümlülüklerin Yerine Getirilmesi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Çalışanlar İçin Yan Haklar Ve Menfaatleri Süreçlerinin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Denetim / Etik Faaliyetlerinin Yürütülmesi</w:t>
      </w:r>
      <w:r w:rsidRPr="005F1A71">
        <w:rPr>
          <w:rFonts w:ascii="Tahoma" w:eastAsia="Calibri" w:hAnsi="Tahoma" w:cs="Tahoma"/>
          <w:sz w:val="24"/>
          <w:szCs w:val="24"/>
        </w:rPr>
        <w:tab/>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Eğitim Faaliyetlerinin Yürütülmesi</w:t>
      </w:r>
      <w:r w:rsidRPr="005F1A71">
        <w:rPr>
          <w:rFonts w:ascii="Tahoma" w:eastAsia="Calibri" w:hAnsi="Tahoma" w:cs="Tahoma"/>
          <w:sz w:val="24"/>
          <w:szCs w:val="24"/>
        </w:rPr>
        <w:tab/>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Erişim Yetkilerinin Yürütülmesi</w:t>
      </w:r>
      <w:r w:rsidRPr="005F1A71">
        <w:rPr>
          <w:rFonts w:ascii="Tahoma" w:eastAsia="Calibri" w:hAnsi="Tahoma" w:cs="Tahoma"/>
          <w:sz w:val="24"/>
          <w:szCs w:val="24"/>
        </w:rPr>
        <w:tab/>
      </w:r>
      <w:r w:rsidRPr="005F1A71">
        <w:rPr>
          <w:rFonts w:ascii="Tahoma" w:eastAsia="Calibri" w:hAnsi="Tahoma" w:cs="Tahoma"/>
          <w:sz w:val="24"/>
          <w:szCs w:val="24"/>
        </w:rPr>
        <w:tab/>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Faaliyetlerin Mevzuata Uygun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Finans Ve Muhasebe İşlerinin Yürütülmesi</w:t>
      </w:r>
      <w:r w:rsidRPr="005F1A71">
        <w:rPr>
          <w:rFonts w:ascii="Tahoma" w:eastAsia="Calibri" w:hAnsi="Tahoma" w:cs="Tahoma"/>
          <w:sz w:val="24"/>
          <w:szCs w:val="24"/>
        </w:rPr>
        <w:tab/>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 xml:space="preserve">Fiziksel </w:t>
      </w:r>
      <w:proofErr w:type="gramStart"/>
      <w:r w:rsidRPr="005F1A71">
        <w:rPr>
          <w:rFonts w:ascii="Tahoma" w:eastAsia="Calibri" w:hAnsi="Tahoma" w:cs="Tahoma"/>
          <w:sz w:val="24"/>
          <w:szCs w:val="24"/>
        </w:rPr>
        <w:t>Mekan</w:t>
      </w:r>
      <w:proofErr w:type="gramEnd"/>
      <w:r w:rsidRPr="005F1A71">
        <w:rPr>
          <w:rFonts w:ascii="Tahoma" w:eastAsia="Calibri" w:hAnsi="Tahoma" w:cs="Tahoma"/>
          <w:sz w:val="24"/>
          <w:szCs w:val="24"/>
        </w:rPr>
        <w:t xml:space="preserve"> Güvenliğinin Temini</w:t>
      </w:r>
      <w:r w:rsidRPr="005F1A71">
        <w:rPr>
          <w:rFonts w:ascii="Tahoma" w:eastAsia="Calibri" w:hAnsi="Tahoma" w:cs="Tahoma"/>
          <w:sz w:val="24"/>
          <w:szCs w:val="24"/>
        </w:rPr>
        <w:tab/>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Görevlendirme Süreçlerinin Yürütülmesi</w:t>
      </w:r>
      <w:r w:rsidRPr="005F1A71">
        <w:rPr>
          <w:rFonts w:ascii="Tahoma" w:eastAsia="Calibri" w:hAnsi="Tahoma" w:cs="Tahoma"/>
          <w:sz w:val="24"/>
          <w:szCs w:val="24"/>
        </w:rPr>
        <w:tab/>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Hukuk İşlerinin Takibi Ve Yürütülmesi</w:t>
      </w:r>
      <w:r w:rsidRPr="005F1A71">
        <w:rPr>
          <w:rFonts w:ascii="Tahoma" w:eastAsia="Calibri" w:hAnsi="Tahoma" w:cs="Tahoma"/>
          <w:sz w:val="24"/>
          <w:szCs w:val="24"/>
        </w:rPr>
        <w:tab/>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İç Denetim/ Soruşturma / İstihbarat Faaliyetlerinin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İletişim Faaliyetlerinin Yürütülmesi</w:t>
      </w:r>
      <w:r w:rsidRPr="005F1A71">
        <w:rPr>
          <w:rFonts w:ascii="Tahoma" w:eastAsia="Calibri" w:hAnsi="Tahoma" w:cs="Tahoma"/>
          <w:sz w:val="24"/>
          <w:szCs w:val="24"/>
        </w:rPr>
        <w:tab/>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İnsan Kaynakları Süreçlerinin Planlanması</w:t>
      </w:r>
      <w:r w:rsidRPr="005F1A71">
        <w:rPr>
          <w:rFonts w:ascii="Tahoma" w:eastAsia="Calibri" w:hAnsi="Tahoma" w:cs="Tahoma"/>
          <w:sz w:val="24"/>
          <w:szCs w:val="24"/>
        </w:rPr>
        <w:tab/>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İş Faaliyetlerinin Yürütülmesi / Denetimi</w:t>
      </w:r>
      <w:r w:rsidRPr="005F1A71">
        <w:rPr>
          <w:rFonts w:ascii="Tahoma" w:eastAsia="Calibri" w:hAnsi="Tahoma" w:cs="Tahoma"/>
          <w:sz w:val="24"/>
          <w:szCs w:val="24"/>
        </w:rPr>
        <w:tab/>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İş Sağlığı / Güvenliği Faaliyetlerinin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İş Süreçlerinin İyileştirilmesine Yönelik Önerilerin Alınması Ve Değerlendirilmesi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İş Sürekliliğinin Sağlanması Faaliyetlerinin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Lojistik Faaliyetlerinin Yürütülmesi</w:t>
      </w:r>
      <w:r w:rsidRPr="005F1A71">
        <w:rPr>
          <w:rFonts w:ascii="Tahoma" w:eastAsia="Calibri" w:hAnsi="Tahoma" w:cs="Tahoma"/>
          <w:sz w:val="24"/>
          <w:szCs w:val="24"/>
        </w:rPr>
        <w:tab/>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Mal / Hizmet Satın Alım Süreçlerinin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Mal / Hizmet Satış Sonrası Destek Hizmetlerinin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Mal / Hizmet Satış Süreçlerinin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Mal / Hizmet Üretim Ve Operasyon Süreçlerinin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Müşteri İlişkileri Yönetimi Süreçlerinin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Müşteri Memnuniyetine Yönelik Aktivitelerin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Pazarlama Analiz Çalışmalarının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Performans Değerlendirme Süreçlerinin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Reklam / Kampanya / Promosyon Süreçlerinin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Risk Yönetimi Süreçlerinin Yürütülmesi</w:t>
      </w:r>
      <w:r w:rsidRPr="005F1A71">
        <w:rPr>
          <w:rFonts w:ascii="Tahoma" w:eastAsia="Calibri" w:hAnsi="Tahoma" w:cs="Tahoma"/>
          <w:sz w:val="24"/>
          <w:szCs w:val="24"/>
        </w:rPr>
        <w:tab/>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Saklama Ve Arşiv Faaliyetlerinin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Sözleşme Süreçlerinin Yürütülmesi</w:t>
      </w:r>
      <w:r w:rsidRPr="005F1A71">
        <w:rPr>
          <w:rFonts w:ascii="Tahoma" w:eastAsia="Calibri" w:hAnsi="Tahoma" w:cs="Tahoma"/>
          <w:sz w:val="24"/>
          <w:szCs w:val="24"/>
        </w:rPr>
        <w:tab/>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lastRenderedPageBreak/>
        <w:t>Stratejik Planlama Faaliyetlerinin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 xml:space="preserve">Talep / </w:t>
      </w:r>
      <w:proofErr w:type="gramStart"/>
      <w:r w:rsidRPr="005F1A71">
        <w:rPr>
          <w:rFonts w:ascii="Tahoma" w:eastAsia="Calibri" w:hAnsi="Tahoma" w:cs="Tahoma"/>
          <w:sz w:val="24"/>
          <w:szCs w:val="24"/>
        </w:rPr>
        <w:t>Şikayetlerin</w:t>
      </w:r>
      <w:proofErr w:type="gramEnd"/>
      <w:r w:rsidRPr="005F1A71">
        <w:rPr>
          <w:rFonts w:ascii="Tahoma" w:eastAsia="Calibri" w:hAnsi="Tahoma" w:cs="Tahoma"/>
          <w:sz w:val="24"/>
          <w:szCs w:val="24"/>
        </w:rPr>
        <w:t xml:space="preserve"> Takibi</w:t>
      </w:r>
      <w:r w:rsidRPr="005F1A71">
        <w:rPr>
          <w:rFonts w:ascii="Tahoma" w:eastAsia="Calibri" w:hAnsi="Tahoma" w:cs="Tahoma"/>
          <w:sz w:val="24"/>
          <w:szCs w:val="24"/>
        </w:rPr>
        <w:tab/>
      </w:r>
      <w:r w:rsidRPr="005F1A71">
        <w:rPr>
          <w:rFonts w:ascii="Tahoma" w:eastAsia="Calibri" w:hAnsi="Tahoma" w:cs="Tahoma"/>
          <w:sz w:val="24"/>
          <w:szCs w:val="24"/>
        </w:rPr>
        <w:tab/>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Taşınır Mal Ve Kaynakların Güvenliğinin Temini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Tedarik Zinciri Yönetimi Süreçlerinin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Ücret Politikasının Yürütülmesi</w:t>
      </w:r>
      <w:r w:rsidRPr="005F1A71">
        <w:rPr>
          <w:rFonts w:ascii="Tahoma" w:eastAsia="Calibri" w:hAnsi="Tahoma" w:cs="Tahoma"/>
          <w:sz w:val="24"/>
          <w:szCs w:val="24"/>
        </w:rPr>
        <w:tab/>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Ürün / Hizmetlerin Pazarlama Süreçlerinin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Veri Sorumlusu Operasyonlarının Güvenliğinin Temini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Yetenek / Kariyer Gelişimi Faaliyetlerinin Yürütülmesi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Yetkili Kişi, Kurum Ve Kuruluşlara Bilgi Verilmesi</w:t>
      </w:r>
    </w:p>
    <w:p w:rsidR="00C44F1E" w:rsidRPr="005F1A71" w:rsidRDefault="00C44F1E" w:rsidP="005F1A71">
      <w:pPr>
        <w:numPr>
          <w:ilvl w:val="1"/>
          <w:numId w:val="1"/>
        </w:numPr>
        <w:spacing w:after="0" w:line="360" w:lineRule="auto"/>
        <w:contextualSpacing/>
        <w:jc w:val="both"/>
        <w:rPr>
          <w:rFonts w:ascii="Tahoma" w:eastAsia="Calibri" w:hAnsi="Tahoma" w:cs="Tahoma"/>
          <w:sz w:val="24"/>
          <w:szCs w:val="24"/>
        </w:rPr>
      </w:pPr>
      <w:r w:rsidRPr="005F1A71">
        <w:rPr>
          <w:rFonts w:ascii="Tahoma" w:eastAsia="Calibri" w:hAnsi="Tahoma" w:cs="Tahoma"/>
          <w:sz w:val="24"/>
          <w:szCs w:val="24"/>
        </w:rPr>
        <w:t>Yönetim Faaliyetlerinin Yürütülmesi</w:t>
      </w:r>
      <w:r w:rsidRPr="005F1A71">
        <w:rPr>
          <w:rFonts w:ascii="Tahoma" w:eastAsia="Calibri" w:hAnsi="Tahoma" w:cs="Tahoma"/>
          <w:sz w:val="24"/>
          <w:szCs w:val="24"/>
        </w:rPr>
        <w:tab/>
      </w:r>
    </w:p>
    <w:p w:rsidR="004120AD" w:rsidRPr="005F1A71" w:rsidRDefault="00C44F1E" w:rsidP="005F1A71">
      <w:pPr>
        <w:numPr>
          <w:ilvl w:val="1"/>
          <w:numId w:val="1"/>
        </w:numPr>
        <w:spacing w:after="0" w:line="360" w:lineRule="auto"/>
        <w:contextualSpacing/>
        <w:jc w:val="both"/>
        <w:rPr>
          <w:rFonts w:ascii="Tahoma" w:eastAsia="Arial" w:hAnsi="Tahoma" w:cs="Tahoma"/>
          <w:b/>
          <w:sz w:val="24"/>
          <w:szCs w:val="24"/>
        </w:rPr>
      </w:pPr>
      <w:r w:rsidRPr="005F1A71">
        <w:rPr>
          <w:rFonts w:ascii="Tahoma" w:eastAsia="Calibri" w:hAnsi="Tahoma" w:cs="Tahoma"/>
          <w:sz w:val="24"/>
          <w:szCs w:val="24"/>
        </w:rPr>
        <w:t>Ziyaretçi Kayıtlarının Oluşturulması Ve Takibi</w:t>
      </w:r>
    </w:p>
    <w:p w:rsidR="004120AD" w:rsidRPr="005F1A71" w:rsidRDefault="004120AD" w:rsidP="005F1A71">
      <w:pPr>
        <w:spacing w:after="0" w:line="360" w:lineRule="auto"/>
        <w:ind w:left="574"/>
        <w:contextualSpacing/>
        <w:jc w:val="both"/>
        <w:rPr>
          <w:rFonts w:ascii="Tahoma" w:eastAsia="Arial" w:hAnsi="Tahoma" w:cs="Tahoma"/>
          <w:b/>
          <w:sz w:val="24"/>
          <w:szCs w:val="24"/>
        </w:rPr>
      </w:pPr>
    </w:p>
    <w:p w:rsidR="009422A3" w:rsidRPr="005F1A71" w:rsidRDefault="00432745" w:rsidP="005F1A71">
      <w:pPr>
        <w:spacing w:after="0" w:line="360" w:lineRule="auto"/>
        <w:contextualSpacing/>
        <w:jc w:val="both"/>
        <w:rPr>
          <w:rFonts w:ascii="Tahoma" w:eastAsia="Arial" w:hAnsi="Tahoma" w:cs="Tahoma"/>
          <w:b/>
          <w:sz w:val="24"/>
          <w:szCs w:val="24"/>
          <w:u w:val="single"/>
        </w:rPr>
      </w:pPr>
      <w:r w:rsidRPr="005F1A71">
        <w:rPr>
          <w:rFonts w:ascii="Tahoma" w:eastAsia="Arial" w:hAnsi="Tahoma" w:cs="Tahoma"/>
          <w:b/>
          <w:sz w:val="24"/>
          <w:szCs w:val="24"/>
          <w:u w:val="single"/>
        </w:rPr>
        <w:t xml:space="preserve">Kişisel Verilerin Saklanmasını ve İmhasını Gerektiren Hukuki ve Teknik Nedenler </w:t>
      </w:r>
    </w:p>
    <w:p w:rsidR="009422A3" w:rsidRPr="005F1A71" w:rsidRDefault="004120AD" w:rsidP="005F1A71">
      <w:pPr>
        <w:spacing w:line="360" w:lineRule="auto"/>
        <w:ind w:firstLine="567"/>
        <w:jc w:val="both"/>
        <w:rPr>
          <w:rFonts w:ascii="Tahoma" w:eastAsia="Arial" w:hAnsi="Tahoma" w:cs="Tahoma"/>
          <w:sz w:val="24"/>
          <w:szCs w:val="24"/>
        </w:rPr>
      </w:pPr>
      <w:r w:rsidRPr="005F1A71">
        <w:rPr>
          <w:rFonts w:ascii="Tahoma" w:eastAsia="Arial" w:hAnsi="Tahoma" w:cs="Tahoma"/>
          <w:sz w:val="24"/>
          <w:szCs w:val="24"/>
        </w:rPr>
        <w:t>K</w:t>
      </w:r>
      <w:r w:rsidR="00432745" w:rsidRPr="005F1A71">
        <w:rPr>
          <w:rFonts w:ascii="Tahoma" w:eastAsia="Arial" w:hAnsi="Tahoma" w:cs="Tahoma"/>
          <w:sz w:val="24"/>
          <w:szCs w:val="24"/>
        </w:rPr>
        <w:t>işisel veriler ilgili mevzuatta öngörülen süre boyunca veya böyle bir süre öngörülmemişse, kişisel verilerin işlenme amaçları için gerekli olan süre kadar saklanmaktadır.</w:t>
      </w:r>
    </w:p>
    <w:p w:rsidR="009422A3" w:rsidRPr="005F1A71" w:rsidRDefault="00432745" w:rsidP="005F1A71">
      <w:pPr>
        <w:spacing w:line="360" w:lineRule="auto"/>
        <w:ind w:left="567"/>
        <w:jc w:val="both"/>
        <w:rPr>
          <w:rFonts w:ascii="Tahoma" w:eastAsia="Arial" w:hAnsi="Tahoma" w:cs="Tahoma"/>
          <w:sz w:val="24"/>
          <w:szCs w:val="24"/>
        </w:rPr>
      </w:pPr>
      <w:r w:rsidRPr="005F1A71">
        <w:rPr>
          <w:rFonts w:ascii="Tahoma" w:eastAsia="Arial" w:hAnsi="Tahoma" w:cs="Tahoma"/>
          <w:sz w:val="24"/>
          <w:szCs w:val="24"/>
        </w:rPr>
        <w:t xml:space="preserve"> Kişisel veriler;</w:t>
      </w:r>
    </w:p>
    <w:p w:rsidR="009422A3" w:rsidRPr="005F1A71" w:rsidRDefault="00432745" w:rsidP="005F1A71">
      <w:pPr>
        <w:pStyle w:val="ListeParagraf"/>
        <w:numPr>
          <w:ilvl w:val="0"/>
          <w:numId w:val="3"/>
        </w:numPr>
        <w:tabs>
          <w:tab w:val="left" w:pos="1134"/>
        </w:tabs>
        <w:spacing w:after="0" w:line="360" w:lineRule="auto"/>
        <w:ind w:left="0" w:firstLine="567"/>
        <w:jc w:val="both"/>
        <w:rPr>
          <w:rFonts w:ascii="Tahoma" w:hAnsi="Tahoma" w:cs="Tahoma"/>
          <w:color w:val="auto"/>
          <w:sz w:val="24"/>
          <w:szCs w:val="24"/>
          <w:lang w:eastAsia="en-US"/>
        </w:rPr>
      </w:pPr>
      <w:r w:rsidRPr="005F1A71">
        <w:rPr>
          <w:rFonts w:ascii="Tahoma" w:hAnsi="Tahoma" w:cs="Tahoma"/>
          <w:color w:val="auto"/>
          <w:sz w:val="24"/>
          <w:szCs w:val="24"/>
          <w:lang w:eastAsia="en-US"/>
        </w:rPr>
        <w:t xml:space="preserve">İşlenmesine esas teşkil eden ilgili mevzuat hükümlerinin değiştirilmesi veya ilgası, </w:t>
      </w:r>
    </w:p>
    <w:p w:rsidR="009422A3" w:rsidRPr="005F1A71" w:rsidRDefault="00432745" w:rsidP="005F1A71">
      <w:pPr>
        <w:pStyle w:val="ListeParagraf"/>
        <w:numPr>
          <w:ilvl w:val="0"/>
          <w:numId w:val="3"/>
        </w:numPr>
        <w:tabs>
          <w:tab w:val="left" w:pos="1134"/>
        </w:tabs>
        <w:spacing w:after="0" w:line="360" w:lineRule="auto"/>
        <w:ind w:left="0" w:firstLine="567"/>
        <w:jc w:val="both"/>
        <w:rPr>
          <w:rFonts w:ascii="Tahoma" w:hAnsi="Tahoma" w:cs="Tahoma"/>
          <w:color w:val="auto"/>
          <w:sz w:val="24"/>
          <w:szCs w:val="24"/>
          <w:lang w:eastAsia="en-US"/>
        </w:rPr>
      </w:pPr>
      <w:r w:rsidRPr="005F1A71">
        <w:rPr>
          <w:rFonts w:ascii="Tahoma" w:hAnsi="Tahoma" w:cs="Tahoma"/>
          <w:color w:val="auto"/>
          <w:sz w:val="24"/>
          <w:szCs w:val="24"/>
          <w:lang w:eastAsia="en-US"/>
        </w:rPr>
        <w:t xml:space="preserve">İşlenmesini veya saklanmasını gerektiren amacın ortadan kalkması, </w:t>
      </w:r>
    </w:p>
    <w:p w:rsidR="009422A3" w:rsidRPr="005F1A71" w:rsidRDefault="00432745" w:rsidP="005F1A71">
      <w:pPr>
        <w:pStyle w:val="ListeParagraf"/>
        <w:numPr>
          <w:ilvl w:val="0"/>
          <w:numId w:val="3"/>
        </w:numPr>
        <w:tabs>
          <w:tab w:val="left" w:pos="1134"/>
        </w:tabs>
        <w:spacing w:after="0" w:line="360" w:lineRule="auto"/>
        <w:ind w:left="0" w:firstLine="567"/>
        <w:jc w:val="both"/>
        <w:rPr>
          <w:rFonts w:ascii="Tahoma" w:hAnsi="Tahoma" w:cs="Tahoma"/>
          <w:color w:val="auto"/>
          <w:sz w:val="24"/>
          <w:szCs w:val="24"/>
          <w:lang w:eastAsia="en-US"/>
        </w:rPr>
      </w:pPr>
      <w:r w:rsidRPr="005F1A71">
        <w:rPr>
          <w:rFonts w:ascii="Tahoma" w:hAnsi="Tahoma" w:cs="Tahoma"/>
          <w:color w:val="auto"/>
          <w:sz w:val="24"/>
          <w:szCs w:val="24"/>
          <w:lang w:eastAsia="en-US"/>
        </w:rPr>
        <w:t xml:space="preserve">Kişisel verileri işlemenin sadece açık rıza şartına istinaden gerçekleştiği hallerde, ilgili kişinin açık rızasını geri alması, </w:t>
      </w:r>
    </w:p>
    <w:p w:rsidR="009422A3" w:rsidRPr="005F1A71" w:rsidRDefault="00432745" w:rsidP="005F1A71">
      <w:pPr>
        <w:pStyle w:val="ListeParagraf"/>
        <w:numPr>
          <w:ilvl w:val="0"/>
          <w:numId w:val="3"/>
        </w:numPr>
        <w:tabs>
          <w:tab w:val="left" w:pos="1134"/>
        </w:tabs>
        <w:spacing w:after="0" w:line="360" w:lineRule="auto"/>
        <w:ind w:left="0" w:firstLine="567"/>
        <w:jc w:val="both"/>
        <w:rPr>
          <w:rFonts w:ascii="Tahoma" w:hAnsi="Tahoma" w:cs="Tahoma"/>
          <w:color w:val="auto"/>
          <w:sz w:val="24"/>
          <w:szCs w:val="24"/>
          <w:lang w:eastAsia="en-US"/>
        </w:rPr>
      </w:pPr>
      <w:r w:rsidRPr="005F1A71">
        <w:rPr>
          <w:rFonts w:ascii="Tahoma" w:hAnsi="Tahoma" w:cs="Tahoma"/>
          <w:color w:val="auto"/>
          <w:sz w:val="24"/>
          <w:szCs w:val="24"/>
          <w:lang w:eastAsia="en-US"/>
        </w:rPr>
        <w:t xml:space="preserve">Kanunun 11 inci maddesi gereği ilgili kişinin hakları çerçevesinde kişisel verilerinin silinmesi ve yok edilmesine ilişkin yaptığı başvurunun Kurum tarafından kabul edilmesi, </w:t>
      </w:r>
    </w:p>
    <w:p w:rsidR="009422A3" w:rsidRPr="005F1A71" w:rsidRDefault="00FA6CAC" w:rsidP="005F1A71">
      <w:pPr>
        <w:pStyle w:val="ListeParagraf"/>
        <w:numPr>
          <w:ilvl w:val="0"/>
          <w:numId w:val="3"/>
        </w:numPr>
        <w:tabs>
          <w:tab w:val="left" w:pos="1134"/>
        </w:tabs>
        <w:spacing w:after="0" w:line="360" w:lineRule="auto"/>
        <w:jc w:val="both"/>
        <w:rPr>
          <w:rFonts w:ascii="Tahoma" w:hAnsi="Tahoma" w:cs="Tahoma"/>
        </w:rPr>
      </w:pPr>
      <w:r>
        <w:rPr>
          <w:rFonts w:ascii="Tahoma" w:hAnsi="Tahoma" w:cs="Tahoma"/>
          <w:sz w:val="24"/>
          <w:szCs w:val="24"/>
        </w:rPr>
        <w:t xml:space="preserve">Referans Grup </w:t>
      </w:r>
      <w:r w:rsidR="00432745" w:rsidRPr="005F1A71">
        <w:rPr>
          <w:rFonts w:ascii="Tahoma" w:eastAsia="Arial" w:hAnsi="Tahoma" w:cs="Tahoma"/>
          <w:sz w:val="24"/>
          <w:szCs w:val="24"/>
        </w:rPr>
        <w:t>tarafından,</w:t>
      </w:r>
      <w:r>
        <w:rPr>
          <w:rFonts w:ascii="Tahoma" w:hAnsi="Tahoma" w:cs="Tahoma"/>
          <w:sz w:val="24"/>
          <w:szCs w:val="24"/>
        </w:rPr>
        <w:t xml:space="preserve"> </w:t>
      </w:r>
      <w:r w:rsidR="00432745" w:rsidRPr="005F1A71">
        <w:rPr>
          <w:rFonts w:ascii="Tahoma" w:hAnsi="Tahoma" w:cs="Tahoma"/>
          <w:sz w:val="24"/>
          <w:szCs w:val="24"/>
        </w:rPr>
        <w:t xml:space="preserve">ilgili kişi tarafından kişisel verilerinin silinmesi, yok edilmesi veya anonim hale getirilmesi talebi ile kendisine yapılan başvurunun reddedilmesi, verilen cevabın yetersiz bulunması veya Kanunda öngörülen süre içinde cevap verilmemesi hallerinde; ilgili </w:t>
      </w:r>
      <w:r w:rsidR="00432745" w:rsidRPr="005F1A71">
        <w:rPr>
          <w:rFonts w:ascii="Tahoma" w:hAnsi="Tahoma" w:cs="Tahoma"/>
          <w:sz w:val="24"/>
          <w:szCs w:val="24"/>
        </w:rPr>
        <w:lastRenderedPageBreak/>
        <w:t xml:space="preserve">kişinin KVK </w:t>
      </w:r>
      <w:proofErr w:type="spellStart"/>
      <w:r w:rsidR="00432745" w:rsidRPr="005F1A71">
        <w:rPr>
          <w:rFonts w:ascii="Tahoma" w:hAnsi="Tahoma" w:cs="Tahoma"/>
          <w:sz w:val="24"/>
          <w:szCs w:val="24"/>
        </w:rPr>
        <w:t>Kurula’na</w:t>
      </w:r>
      <w:proofErr w:type="spellEnd"/>
      <w:r w:rsidR="00432745" w:rsidRPr="005F1A71">
        <w:rPr>
          <w:rFonts w:ascii="Tahoma" w:hAnsi="Tahoma" w:cs="Tahoma"/>
          <w:sz w:val="24"/>
          <w:szCs w:val="24"/>
        </w:rPr>
        <w:t xml:space="preserve"> şikâyette bulunması ve bu talebin Kurul tarafından uygun bulunması,</w:t>
      </w:r>
    </w:p>
    <w:p w:rsidR="009422A3" w:rsidRPr="005F1A71" w:rsidRDefault="00432745" w:rsidP="005F1A71">
      <w:pPr>
        <w:pStyle w:val="ListeParagraf"/>
        <w:numPr>
          <w:ilvl w:val="0"/>
          <w:numId w:val="3"/>
        </w:numPr>
        <w:tabs>
          <w:tab w:val="left" w:pos="1134"/>
        </w:tabs>
        <w:spacing w:after="0" w:line="360" w:lineRule="auto"/>
        <w:jc w:val="both"/>
        <w:rPr>
          <w:rFonts w:ascii="Tahoma" w:hAnsi="Tahoma" w:cs="Tahoma"/>
        </w:rPr>
      </w:pPr>
      <w:r w:rsidRPr="005F1A71">
        <w:rPr>
          <w:rFonts w:ascii="Tahoma" w:hAnsi="Tahoma" w:cs="Tahoma"/>
          <w:color w:val="auto"/>
          <w:sz w:val="24"/>
          <w:szCs w:val="24"/>
          <w:lang w:eastAsia="en-US"/>
        </w:rPr>
        <w:t xml:space="preserve"> Kişisel verilerin saklanmasını gerektiren azami sürenin geçmiş olması ve kişisel verileri daha uzun süre saklamayı haklı kılacak herhangi bir şartın mevcut olmaması, </w:t>
      </w:r>
      <w:r w:rsidRPr="005F1A71">
        <w:rPr>
          <w:rFonts w:ascii="Tahoma" w:hAnsi="Tahoma" w:cs="Tahoma"/>
          <w:sz w:val="24"/>
          <w:szCs w:val="24"/>
        </w:rPr>
        <w:t xml:space="preserve">durumlarında, </w:t>
      </w:r>
      <w:r w:rsidR="00FA6CAC">
        <w:rPr>
          <w:rFonts w:ascii="Tahoma" w:hAnsi="Tahoma" w:cs="Tahoma"/>
          <w:sz w:val="24"/>
          <w:szCs w:val="24"/>
        </w:rPr>
        <w:t xml:space="preserve">Referans Grup </w:t>
      </w:r>
      <w:r w:rsidRPr="005F1A71">
        <w:rPr>
          <w:rFonts w:ascii="Tahoma" w:hAnsi="Tahoma" w:cs="Tahoma"/>
          <w:sz w:val="24"/>
          <w:szCs w:val="24"/>
        </w:rPr>
        <w:t>tarafından silinir, yok edilir veya anonim hale getirilir.</w:t>
      </w:r>
    </w:p>
    <w:p w:rsidR="009422A3" w:rsidRPr="005F1A71" w:rsidRDefault="009422A3" w:rsidP="005F1A71">
      <w:pPr>
        <w:tabs>
          <w:tab w:val="left" w:pos="1134"/>
        </w:tabs>
        <w:spacing w:after="0" w:line="360" w:lineRule="auto"/>
        <w:jc w:val="both"/>
        <w:rPr>
          <w:rFonts w:ascii="Tahoma" w:hAnsi="Tahoma" w:cs="Tahoma"/>
          <w:sz w:val="24"/>
          <w:szCs w:val="24"/>
        </w:rPr>
      </w:pPr>
    </w:p>
    <w:p w:rsidR="004120AD" w:rsidRPr="005F1A71" w:rsidRDefault="004120AD" w:rsidP="005F1A71">
      <w:pPr>
        <w:tabs>
          <w:tab w:val="left" w:pos="1134"/>
        </w:tabs>
        <w:spacing w:after="0" w:line="360" w:lineRule="auto"/>
        <w:ind w:left="567"/>
        <w:contextualSpacing/>
        <w:jc w:val="both"/>
        <w:rPr>
          <w:rFonts w:ascii="Tahoma" w:eastAsia="Arial" w:hAnsi="Tahoma" w:cs="Tahoma"/>
          <w:b/>
          <w:sz w:val="24"/>
          <w:szCs w:val="24"/>
        </w:rPr>
      </w:pPr>
      <w:bookmarkStart w:id="0" w:name="_Hlk18576629"/>
      <w:bookmarkEnd w:id="0"/>
    </w:p>
    <w:p w:rsidR="004120AD" w:rsidRPr="005F1A71" w:rsidRDefault="004120AD" w:rsidP="005F1A71">
      <w:pPr>
        <w:tabs>
          <w:tab w:val="left" w:pos="1134"/>
        </w:tabs>
        <w:spacing w:after="0" w:line="360" w:lineRule="auto"/>
        <w:ind w:left="567"/>
        <w:contextualSpacing/>
        <w:jc w:val="both"/>
        <w:rPr>
          <w:rFonts w:ascii="Tahoma" w:eastAsia="Arial" w:hAnsi="Tahoma" w:cs="Tahoma"/>
          <w:b/>
          <w:sz w:val="24"/>
          <w:szCs w:val="24"/>
        </w:rPr>
      </w:pPr>
    </w:p>
    <w:p w:rsidR="004120AD" w:rsidRPr="005F1A71" w:rsidRDefault="004120AD" w:rsidP="005F1A71">
      <w:pPr>
        <w:tabs>
          <w:tab w:val="left" w:pos="1134"/>
        </w:tabs>
        <w:spacing w:after="0" w:line="360" w:lineRule="auto"/>
        <w:ind w:left="567"/>
        <w:contextualSpacing/>
        <w:jc w:val="both"/>
        <w:rPr>
          <w:rFonts w:ascii="Tahoma" w:eastAsia="Arial" w:hAnsi="Tahoma" w:cs="Tahoma"/>
          <w:b/>
          <w:sz w:val="24"/>
          <w:szCs w:val="24"/>
        </w:rPr>
      </w:pPr>
    </w:p>
    <w:p w:rsidR="009422A3" w:rsidRPr="005F1A71" w:rsidRDefault="00432745" w:rsidP="005F1A71">
      <w:pPr>
        <w:tabs>
          <w:tab w:val="left" w:pos="1134"/>
        </w:tabs>
        <w:spacing w:after="0" w:line="360" w:lineRule="auto"/>
        <w:ind w:left="567"/>
        <w:contextualSpacing/>
        <w:jc w:val="both"/>
        <w:rPr>
          <w:rFonts w:ascii="Tahoma" w:eastAsia="Arial" w:hAnsi="Tahoma" w:cs="Tahoma"/>
          <w:b/>
          <w:sz w:val="24"/>
          <w:szCs w:val="24"/>
        </w:rPr>
      </w:pPr>
      <w:r w:rsidRPr="005F1A71">
        <w:rPr>
          <w:rFonts w:ascii="Tahoma" w:eastAsia="Arial" w:hAnsi="Tahoma" w:cs="Tahoma"/>
          <w:b/>
          <w:sz w:val="24"/>
          <w:szCs w:val="24"/>
        </w:rPr>
        <w:t>KİŞİSEL VERİLERİN GÜVENLİĞİNE YÖNELİK TEKNİK VE İDARİ TEDBİRLER</w:t>
      </w:r>
    </w:p>
    <w:p w:rsidR="009422A3" w:rsidRPr="005F1A71" w:rsidRDefault="00432745" w:rsidP="005F1A71">
      <w:pPr>
        <w:widowControl w:val="0"/>
        <w:spacing w:before="200" w:line="360" w:lineRule="auto"/>
        <w:jc w:val="both"/>
        <w:rPr>
          <w:rFonts w:ascii="Tahoma" w:eastAsia="Arial" w:hAnsi="Tahoma" w:cs="Tahoma"/>
          <w:color w:val="00000A"/>
          <w:sz w:val="24"/>
          <w:szCs w:val="24"/>
        </w:rPr>
      </w:pPr>
      <w:bookmarkStart w:id="1" w:name="_Hlk185766291"/>
      <w:bookmarkEnd w:id="1"/>
      <w:r w:rsidRPr="005F1A71">
        <w:rPr>
          <w:rFonts w:ascii="Tahoma" w:eastAsia="Arial" w:hAnsi="Tahoma" w:cs="Tahoma"/>
          <w:color w:val="00000A"/>
          <w:sz w:val="24"/>
          <w:szCs w:val="24"/>
        </w:rPr>
        <w:tab/>
        <w:t>Kişisel verilerin güvenli bir şekilde saklanması ile hukuka aykırı olarak işlenmesi ve erişilmesinin önlenmesi süreçlerinde kullanılan mevcut teknolojiler göz önüne alınarak, aşağıdakilerle sınırlı olmamak üzere, her türlü teknik ve idari tedbir alınmaktadır.</w:t>
      </w:r>
      <w:bookmarkStart w:id="2" w:name="_Hlk18576528"/>
      <w:bookmarkEnd w:id="2"/>
    </w:p>
    <w:p w:rsidR="009422A3" w:rsidRPr="005F1A71" w:rsidRDefault="00432745" w:rsidP="005F1A71">
      <w:pPr>
        <w:widowControl w:val="0"/>
        <w:spacing w:before="200" w:after="0" w:line="360" w:lineRule="auto"/>
        <w:contextualSpacing/>
        <w:jc w:val="both"/>
        <w:rPr>
          <w:rFonts w:ascii="Tahoma" w:eastAsia="Arial" w:hAnsi="Tahoma" w:cs="Tahoma"/>
          <w:b/>
          <w:color w:val="00000A"/>
          <w:sz w:val="24"/>
          <w:szCs w:val="24"/>
          <w:u w:val="single"/>
        </w:rPr>
      </w:pPr>
      <w:r w:rsidRPr="005F1A71">
        <w:rPr>
          <w:rFonts w:ascii="Tahoma" w:eastAsia="Arial" w:hAnsi="Tahoma" w:cs="Tahoma"/>
          <w:b/>
          <w:sz w:val="24"/>
          <w:szCs w:val="24"/>
          <w:u w:val="single"/>
        </w:rPr>
        <w:t>Kişisel Verilerin Güve</w:t>
      </w:r>
      <w:r w:rsidR="008A58E1" w:rsidRPr="005F1A71">
        <w:rPr>
          <w:rFonts w:ascii="Tahoma" w:eastAsia="Arial" w:hAnsi="Tahoma" w:cs="Tahoma"/>
          <w:b/>
          <w:sz w:val="24"/>
          <w:szCs w:val="24"/>
          <w:u w:val="single"/>
        </w:rPr>
        <w:t>nliğine Yönelik Teknik ve İdari Tedbirler</w:t>
      </w:r>
    </w:p>
    <w:p w:rsidR="00FA6CAC" w:rsidRPr="00FA6CAC" w:rsidRDefault="00FA6CAC"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sidRPr="00FA6CAC">
        <w:rPr>
          <w:rFonts w:ascii="Tahoma" w:eastAsia="Calibri" w:hAnsi="Tahoma" w:cs="Tahoma"/>
          <w:color w:val="000000"/>
          <w:sz w:val="24"/>
          <w:szCs w:val="24"/>
          <w:lang w:eastAsia="tr-TR"/>
        </w:rPr>
        <w:t>1. Ağ güvenliği ve uygu</w:t>
      </w:r>
      <w:r>
        <w:rPr>
          <w:rFonts w:ascii="Tahoma" w:eastAsia="Calibri" w:hAnsi="Tahoma" w:cs="Tahoma"/>
          <w:color w:val="000000"/>
          <w:sz w:val="24"/>
          <w:szCs w:val="24"/>
          <w:lang w:eastAsia="tr-TR"/>
        </w:rPr>
        <w:t xml:space="preserve">lama güvenliği sağlanmaktadır. </w:t>
      </w:r>
    </w:p>
    <w:p w:rsidR="00FA6CAC" w:rsidRPr="00FA6CAC" w:rsidRDefault="00FA6CAC"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2</w:t>
      </w:r>
      <w:r w:rsidRPr="00FA6CAC">
        <w:rPr>
          <w:rFonts w:ascii="Tahoma" w:eastAsia="Calibri" w:hAnsi="Tahoma" w:cs="Tahoma"/>
          <w:color w:val="000000"/>
          <w:sz w:val="24"/>
          <w:szCs w:val="24"/>
          <w:lang w:eastAsia="tr-TR"/>
        </w:rPr>
        <w:t xml:space="preserve">. Bilgi teknolojileri sistemleri tedarik, geliştirme ve bakımı </w:t>
      </w:r>
      <w:r>
        <w:rPr>
          <w:rFonts w:ascii="Tahoma" w:eastAsia="Calibri" w:hAnsi="Tahoma" w:cs="Tahoma"/>
          <w:color w:val="000000"/>
          <w:sz w:val="24"/>
          <w:szCs w:val="24"/>
          <w:lang w:eastAsia="tr-TR"/>
        </w:rPr>
        <w:t xml:space="preserve">kapsamındaki güvenlik önlemleri </w:t>
      </w:r>
      <w:r w:rsidRPr="00FA6CAC">
        <w:rPr>
          <w:rFonts w:ascii="Tahoma" w:eastAsia="Calibri" w:hAnsi="Tahoma" w:cs="Tahoma"/>
          <w:color w:val="000000"/>
          <w:sz w:val="24"/>
          <w:szCs w:val="24"/>
          <w:lang w:eastAsia="tr-TR"/>
        </w:rPr>
        <w:t>alınmaktadır</w:t>
      </w:r>
      <w:r>
        <w:rPr>
          <w:rFonts w:ascii="Tahoma" w:eastAsia="Calibri" w:hAnsi="Tahoma" w:cs="Tahoma"/>
          <w:color w:val="000000"/>
          <w:sz w:val="24"/>
          <w:szCs w:val="24"/>
          <w:lang w:eastAsia="tr-TR"/>
        </w:rPr>
        <w:t>.</w:t>
      </w:r>
    </w:p>
    <w:p w:rsidR="00FA6CAC" w:rsidRPr="00FA6CAC" w:rsidRDefault="00FA6CAC"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3</w:t>
      </w:r>
      <w:r w:rsidRPr="00FA6CAC">
        <w:rPr>
          <w:rFonts w:ascii="Tahoma" w:eastAsia="Calibri" w:hAnsi="Tahoma" w:cs="Tahoma"/>
          <w:color w:val="000000"/>
          <w:sz w:val="24"/>
          <w:szCs w:val="24"/>
          <w:lang w:eastAsia="tr-TR"/>
        </w:rPr>
        <w:t>. Çalışanlar için veri güvenliği konusunda belli aralıklarla eğitim ve farkındalık çalışmal</w:t>
      </w:r>
      <w:r w:rsidR="006D697E">
        <w:rPr>
          <w:rFonts w:ascii="Tahoma" w:eastAsia="Calibri" w:hAnsi="Tahoma" w:cs="Tahoma"/>
          <w:color w:val="000000"/>
          <w:sz w:val="24"/>
          <w:szCs w:val="24"/>
          <w:lang w:eastAsia="tr-TR"/>
        </w:rPr>
        <w:t>arı yapılmaktadır.</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4</w:t>
      </w:r>
      <w:r w:rsidR="00FA6CAC" w:rsidRPr="00FA6CAC">
        <w:rPr>
          <w:rFonts w:ascii="Tahoma" w:eastAsia="Calibri" w:hAnsi="Tahoma" w:cs="Tahoma"/>
          <w:color w:val="000000"/>
          <w:sz w:val="24"/>
          <w:szCs w:val="24"/>
          <w:lang w:eastAsia="tr-TR"/>
        </w:rPr>
        <w:t>. Çalışanlar için yetki matrisi oluşturulmuştur.</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5</w:t>
      </w:r>
      <w:r w:rsidR="00FA6CAC" w:rsidRPr="00FA6CAC">
        <w:rPr>
          <w:rFonts w:ascii="Tahoma" w:eastAsia="Calibri" w:hAnsi="Tahoma" w:cs="Tahoma"/>
          <w:color w:val="000000"/>
          <w:sz w:val="24"/>
          <w:szCs w:val="24"/>
          <w:lang w:eastAsia="tr-TR"/>
        </w:rPr>
        <w:t>. Erişim, bilgi güvenliği, kullanım, saklama ve imha konularında kurumsal politikalar</w:t>
      </w:r>
    </w:p>
    <w:p w:rsidR="00FA6CAC" w:rsidRPr="00FA6CAC" w:rsidRDefault="00FA6CAC" w:rsidP="00FA6CAC">
      <w:pPr>
        <w:tabs>
          <w:tab w:val="left" w:pos="1134"/>
        </w:tabs>
        <w:spacing w:before="200" w:after="0" w:line="360" w:lineRule="auto"/>
        <w:contextualSpacing/>
        <w:jc w:val="both"/>
        <w:rPr>
          <w:rFonts w:ascii="Tahoma" w:eastAsia="Calibri" w:hAnsi="Tahoma" w:cs="Tahoma"/>
          <w:color w:val="000000"/>
          <w:sz w:val="24"/>
          <w:szCs w:val="24"/>
          <w:lang w:eastAsia="tr-TR"/>
        </w:rPr>
      </w:pPr>
      <w:proofErr w:type="gramStart"/>
      <w:r w:rsidRPr="00FA6CAC">
        <w:rPr>
          <w:rFonts w:ascii="Tahoma" w:eastAsia="Calibri" w:hAnsi="Tahoma" w:cs="Tahoma"/>
          <w:color w:val="000000"/>
          <w:sz w:val="24"/>
          <w:szCs w:val="24"/>
          <w:lang w:eastAsia="tr-TR"/>
        </w:rPr>
        <w:t>hazırlanmış</w:t>
      </w:r>
      <w:proofErr w:type="gramEnd"/>
      <w:r w:rsidRPr="00FA6CAC">
        <w:rPr>
          <w:rFonts w:ascii="Tahoma" w:eastAsia="Calibri" w:hAnsi="Tahoma" w:cs="Tahoma"/>
          <w:color w:val="000000"/>
          <w:sz w:val="24"/>
          <w:szCs w:val="24"/>
          <w:lang w:eastAsia="tr-TR"/>
        </w:rPr>
        <w:t xml:space="preserve"> ve uygulamaya başlanmıştır.</w:t>
      </w:r>
    </w:p>
    <w:p w:rsidR="006D697E"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6</w:t>
      </w:r>
      <w:r w:rsidR="00FA6CAC" w:rsidRPr="00FA6CAC">
        <w:rPr>
          <w:rFonts w:ascii="Tahoma" w:eastAsia="Calibri" w:hAnsi="Tahoma" w:cs="Tahoma"/>
          <w:color w:val="000000"/>
          <w:sz w:val="24"/>
          <w:szCs w:val="24"/>
          <w:lang w:eastAsia="tr-TR"/>
        </w:rPr>
        <w:t>. Gerektiğinde veri maskeleme önlemi uygulanmaktadır</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7</w:t>
      </w:r>
      <w:r w:rsidR="00FA6CAC" w:rsidRPr="00FA6CAC">
        <w:rPr>
          <w:rFonts w:ascii="Tahoma" w:eastAsia="Calibri" w:hAnsi="Tahoma" w:cs="Tahoma"/>
          <w:color w:val="000000"/>
          <w:sz w:val="24"/>
          <w:szCs w:val="24"/>
          <w:lang w:eastAsia="tr-TR"/>
        </w:rPr>
        <w:t>. Görev değişikliği olan ya da işten ayrılan çalışanların bu alandaki yetkileri kaldırılmaktadır</w:t>
      </w:r>
      <w:r>
        <w:rPr>
          <w:rFonts w:ascii="Tahoma" w:eastAsia="Calibri" w:hAnsi="Tahoma" w:cs="Tahoma"/>
          <w:color w:val="000000"/>
          <w:sz w:val="24"/>
          <w:szCs w:val="24"/>
          <w:lang w:eastAsia="tr-TR"/>
        </w:rPr>
        <w:t>.</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8</w:t>
      </w:r>
      <w:r w:rsidR="00FA6CAC" w:rsidRPr="00FA6CAC">
        <w:rPr>
          <w:rFonts w:ascii="Tahoma" w:eastAsia="Calibri" w:hAnsi="Tahoma" w:cs="Tahoma"/>
          <w:color w:val="000000"/>
          <w:sz w:val="24"/>
          <w:szCs w:val="24"/>
          <w:lang w:eastAsia="tr-TR"/>
        </w:rPr>
        <w:t>. Güncel anti-virüs sistem</w:t>
      </w:r>
      <w:r>
        <w:rPr>
          <w:rFonts w:ascii="Tahoma" w:eastAsia="Calibri" w:hAnsi="Tahoma" w:cs="Tahoma"/>
          <w:color w:val="000000"/>
          <w:sz w:val="24"/>
          <w:szCs w:val="24"/>
          <w:lang w:eastAsia="tr-TR"/>
        </w:rPr>
        <w:t xml:space="preserve">leri kullanılmaktadır.(Windows </w:t>
      </w:r>
      <w:proofErr w:type="spellStart"/>
      <w:proofErr w:type="gramStart"/>
      <w:r>
        <w:rPr>
          <w:rFonts w:ascii="Tahoma" w:eastAsia="Calibri" w:hAnsi="Tahoma" w:cs="Tahoma"/>
          <w:color w:val="000000"/>
          <w:sz w:val="24"/>
          <w:szCs w:val="24"/>
          <w:lang w:eastAsia="tr-TR"/>
        </w:rPr>
        <w:t>Defander,N</w:t>
      </w:r>
      <w:r w:rsidR="00FA6CAC" w:rsidRPr="00FA6CAC">
        <w:rPr>
          <w:rFonts w:ascii="Tahoma" w:eastAsia="Calibri" w:hAnsi="Tahoma" w:cs="Tahoma"/>
          <w:color w:val="000000"/>
          <w:sz w:val="24"/>
          <w:szCs w:val="24"/>
          <w:lang w:eastAsia="tr-TR"/>
        </w:rPr>
        <w:t>orton</w:t>
      </w:r>
      <w:proofErr w:type="spellEnd"/>
      <w:proofErr w:type="gramEnd"/>
      <w:r w:rsidR="00FA6CAC" w:rsidRPr="00FA6CAC">
        <w:rPr>
          <w:rFonts w:ascii="Tahoma" w:eastAsia="Calibri" w:hAnsi="Tahoma" w:cs="Tahoma"/>
          <w:color w:val="000000"/>
          <w:sz w:val="24"/>
          <w:szCs w:val="24"/>
          <w:lang w:eastAsia="tr-TR"/>
        </w:rPr>
        <w:t>)</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9</w:t>
      </w:r>
      <w:r w:rsidR="00FA6CAC" w:rsidRPr="00FA6CAC">
        <w:rPr>
          <w:rFonts w:ascii="Tahoma" w:eastAsia="Calibri" w:hAnsi="Tahoma" w:cs="Tahoma"/>
          <w:color w:val="000000"/>
          <w:sz w:val="24"/>
          <w:szCs w:val="24"/>
          <w:lang w:eastAsia="tr-TR"/>
        </w:rPr>
        <w:t>. İmzalanan sözleşmeler veri güvenliği hükümleri içermektedir.</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lastRenderedPageBreak/>
        <w:t>10</w:t>
      </w:r>
      <w:r w:rsidR="00FA6CAC" w:rsidRPr="00FA6CAC">
        <w:rPr>
          <w:rFonts w:ascii="Tahoma" w:eastAsia="Calibri" w:hAnsi="Tahoma" w:cs="Tahoma"/>
          <w:color w:val="000000"/>
          <w:sz w:val="24"/>
          <w:szCs w:val="24"/>
          <w:lang w:eastAsia="tr-TR"/>
        </w:rPr>
        <w:t xml:space="preserve">. </w:t>
      </w:r>
      <w:proofErr w:type="gramStart"/>
      <w:r w:rsidR="00FA6CAC" w:rsidRPr="00FA6CAC">
        <w:rPr>
          <w:rFonts w:ascii="Tahoma" w:eastAsia="Calibri" w:hAnsi="Tahoma" w:cs="Tahoma"/>
          <w:color w:val="000000"/>
          <w:sz w:val="24"/>
          <w:szCs w:val="24"/>
          <w:lang w:eastAsia="tr-TR"/>
        </w:rPr>
        <w:t>Kağıt</w:t>
      </w:r>
      <w:proofErr w:type="gramEnd"/>
      <w:r w:rsidR="00FA6CAC" w:rsidRPr="00FA6CAC">
        <w:rPr>
          <w:rFonts w:ascii="Tahoma" w:eastAsia="Calibri" w:hAnsi="Tahoma" w:cs="Tahoma"/>
          <w:color w:val="000000"/>
          <w:sz w:val="24"/>
          <w:szCs w:val="24"/>
          <w:lang w:eastAsia="tr-TR"/>
        </w:rPr>
        <w:t xml:space="preserve"> yoluyla aktarılan kişisel veriler için ekstra güvenlik tedbi</w:t>
      </w:r>
      <w:r>
        <w:rPr>
          <w:rFonts w:ascii="Tahoma" w:eastAsia="Calibri" w:hAnsi="Tahoma" w:cs="Tahoma"/>
          <w:color w:val="000000"/>
          <w:sz w:val="24"/>
          <w:szCs w:val="24"/>
          <w:lang w:eastAsia="tr-TR"/>
        </w:rPr>
        <w:t xml:space="preserve">rleri alınmakta ve ilgili evrak </w:t>
      </w:r>
      <w:r w:rsidR="00FA6CAC" w:rsidRPr="00FA6CAC">
        <w:rPr>
          <w:rFonts w:ascii="Tahoma" w:eastAsia="Calibri" w:hAnsi="Tahoma" w:cs="Tahoma"/>
          <w:color w:val="000000"/>
          <w:sz w:val="24"/>
          <w:szCs w:val="24"/>
          <w:lang w:eastAsia="tr-TR"/>
        </w:rPr>
        <w:t>gizlilik dereceli belge formatında gönderilmektedir.</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11</w:t>
      </w:r>
      <w:r w:rsidR="00FA6CAC" w:rsidRPr="00FA6CAC">
        <w:rPr>
          <w:rFonts w:ascii="Tahoma" w:eastAsia="Calibri" w:hAnsi="Tahoma" w:cs="Tahoma"/>
          <w:color w:val="000000"/>
          <w:sz w:val="24"/>
          <w:szCs w:val="24"/>
          <w:lang w:eastAsia="tr-TR"/>
        </w:rPr>
        <w:t xml:space="preserve">. Kişisel veri güvenliği politika ve </w:t>
      </w:r>
      <w:proofErr w:type="gramStart"/>
      <w:r w:rsidR="00FA6CAC" w:rsidRPr="00FA6CAC">
        <w:rPr>
          <w:rFonts w:ascii="Tahoma" w:eastAsia="Calibri" w:hAnsi="Tahoma" w:cs="Tahoma"/>
          <w:color w:val="000000"/>
          <w:sz w:val="24"/>
          <w:szCs w:val="24"/>
          <w:lang w:eastAsia="tr-TR"/>
        </w:rPr>
        <w:t>prosedürleri</w:t>
      </w:r>
      <w:proofErr w:type="gramEnd"/>
      <w:r w:rsidR="00FA6CAC" w:rsidRPr="00FA6CAC">
        <w:rPr>
          <w:rFonts w:ascii="Tahoma" w:eastAsia="Calibri" w:hAnsi="Tahoma" w:cs="Tahoma"/>
          <w:color w:val="000000"/>
          <w:sz w:val="24"/>
          <w:szCs w:val="24"/>
          <w:lang w:eastAsia="tr-TR"/>
        </w:rPr>
        <w:t xml:space="preserve"> belirlenmiştir.</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12</w:t>
      </w:r>
      <w:r w:rsidR="00FA6CAC" w:rsidRPr="00FA6CAC">
        <w:rPr>
          <w:rFonts w:ascii="Tahoma" w:eastAsia="Calibri" w:hAnsi="Tahoma" w:cs="Tahoma"/>
          <w:color w:val="000000"/>
          <w:sz w:val="24"/>
          <w:szCs w:val="24"/>
          <w:lang w:eastAsia="tr-TR"/>
        </w:rPr>
        <w:t xml:space="preserve">. Kişisel veri güvenliği sorunları hızlı bir şekilde raporlanmaktadır. </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13</w:t>
      </w:r>
      <w:r w:rsidR="00FA6CAC" w:rsidRPr="00FA6CAC">
        <w:rPr>
          <w:rFonts w:ascii="Tahoma" w:eastAsia="Calibri" w:hAnsi="Tahoma" w:cs="Tahoma"/>
          <w:color w:val="000000"/>
          <w:sz w:val="24"/>
          <w:szCs w:val="24"/>
          <w:lang w:eastAsia="tr-TR"/>
        </w:rPr>
        <w:t>. Kişisel veri güvenliğinin takibi yapılmaktadır.</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14</w:t>
      </w:r>
      <w:r w:rsidR="00FA6CAC" w:rsidRPr="00FA6CAC">
        <w:rPr>
          <w:rFonts w:ascii="Tahoma" w:eastAsia="Calibri" w:hAnsi="Tahoma" w:cs="Tahoma"/>
          <w:color w:val="000000"/>
          <w:sz w:val="24"/>
          <w:szCs w:val="24"/>
          <w:lang w:eastAsia="tr-TR"/>
        </w:rPr>
        <w:t>. Kişisel veri içeren fiziksel ortamlara giriş çıkışlarla ilgili gerekli güvenlik önlemleri</w:t>
      </w:r>
    </w:p>
    <w:p w:rsidR="00FA6CAC" w:rsidRPr="00FA6CAC" w:rsidRDefault="00FA6CAC" w:rsidP="00FA6CAC">
      <w:pPr>
        <w:tabs>
          <w:tab w:val="left" w:pos="1134"/>
        </w:tabs>
        <w:spacing w:before="200" w:after="0" w:line="360" w:lineRule="auto"/>
        <w:contextualSpacing/>
        <w:jc w:val="both"/>
        <w:rPr>
          <w:rFonts w:ascii="Tahoma" w:eastAsia="Calibri" w:hAnsi="Tahoma" w:cs="Tahoma"/>
          <w:color w:val="000000"/>
          <w:sz w:val="24"/>
          <w:szCs w:val="24"/>
          <w:lang w:eastAsia="tr-TR"/>
        </w:rPr>
      </w:pPr>
      <w:proofErr w:type="gramStart"/>
      <w:r w:rsidRPr="00FA6CAC">
        <w:rPr>
          <w:rFonts w:ascii="Tahoma" w:eastAsia="Calibri" w:hAnsi="Tahoma" w:cs="Tahoma"/>
          <w:color w:val="000000"/>
          <w:sz w:val="24"/>
          <w:szCs w:val="24"/>
          <w:lang w:eastAsia="tr-TR"/>
        </w:rPr>
        <w:t>alınmaktadır</w:t>
      </w:r>
      <w:proofErr w:type="gramEnd"/>
      <w:r w:rsidRPr="00FA6CAC">
        <w:rPr>
          <w:rFonts w:ascii="Tahoma" w:eastAsia="Calibri" w:hAnsi="Tahoma" w:cs="Tahoma"/>
          <w:color w:val="000000"/>
          <w:sz w:val="24"/>
          <w:szCs w:val="24"/>
          <w:lang w:eastAsia="tr-TR"/>
        </w:rPr>
        <w:t>.</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15</w:t>
      </w:r>
      <w:r w:rsidR="00FA6CAC" w:rsidRPr="00FA6CAC">
        <w:rPr>
          <w:rFonts w:ascii="Tahoma" w:eastAsia="Calibri" w:hAnsi="Tahoma" w:cs="Tahoma"/>
          <w:color w:val="000000"/>
          <w:sz w:val="24"/>
          <w:szCs w:val="24"/>
          <w:lang w:eastAsia="tr-TR"/>
        </w:rPr>
        <w:t>. Kişisel veri içeren fiziksel ortamların dış risklere (yangın, sel vb.) karşı güvenliği</w:t>
      </w:r>
    </w:p>
    <w:p w:rsidR="00FA6CAC" w:rsidRPr="00FA6CAC" w:rsidRDefault="00FA6CAC" w:rsidP="00FA6CAC">
      <w:pPr>
        <w:tabs>
          <w:tab w:val="left" w:pos="1134"/>
        </w:tabs>
        <w:spacing w:before="200" w:after="0" w:line="360" w:lineRule="auto"/>
        <w:contextualSpacing/>
        <w:jc w:val="both"/>
        <w:rPr>
          <w:rFonts w:ascii="Tahoma" w:eastAsia="Calibri" w:hAnsi="Tahoma" w:cs="Tahoma"/>
          <w:color w:val="000000"/>
          <w:sz w:val="24"/>
          <w:szCs w:val="24"/>
          <w:lang w:eastAsia="tr-TR"/>
        </w:rPr>
      </w:pPr>
      <w:proofErr w:type="gramStart"/>
      <w:r w:rsidRPr="00FA6CAC">
        <w:rPr>
          <w:rFonts w:ascii="Tahoma" w:eastAsia="Calibri" w:hAnsi="Tahoma" w:cs="Tahoma"/>
          <w:color w:val="000000"/>
          <w:sz w:val="24"/>
          <w:szCs w:val="24"/>
          <w:lang w:eastAsia="tr-TR"/>
        </w:rPr>
        <w:t>sağlanmaktadır</w:t>
      </w:r>
      <w:proofErr w:type="gramEnd"/>
      <w:r w:rsidRPr="00FA6CAC">
        <w:rPr>
          <w:rFonts w:ascii="Tahoma" w:eastAsia="Calibri" w:hAnsi="Tahoma" w:cs="Tahoma"/>
          <w:color w:val="000000"/>
          <w:sz w:val="24"/>
          <w:szCs w:val="24"/>
          <w:lang w:eastAsia="tr-TR"/>
        </w:rPr>
        <w:t>.</w:t>
      </w:r>
    </w:p>
    <w:p w:rsidR="006D697E"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16</w:t>
      </w:r>
      <w:r w:rsidR="00FA6CAC" w:rsidRPr="00FA6CAC">
        <w:rPr>
          <w:rFonts w:ascii="Tahoma" w:eastAsia="Calibri" w:hAnsi="Tahoma" w:cs="Tahoma"/>
          <w:color w:val="000000"/>
          <w:sz w:val="24"/>
          <w:szCs w:val="24"/>
          <w:lang w:eastAsia="tr-TR"/>
        </w:rPr>
        <w:t>. Kişisel veri içeren ortamların güvenliği sağlanmaktadır</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17</w:t>
      </w:r>
      <w:r w:rsidR="00FA6CAC" w:rsidRPr="00FA6CAC">
        <w:rPr>
          <w:rFonts w:ascii="Tahoma" w:eastAsia="Calibri" w:hAnsi="Tahoma" w:cs="Tahoma"/>
          <w:color w:val="000000"/>
          <w:sz w:val="24"/>
          <w:szCs w:val="24"/>
          <w:lang w:eastAsia="tr-TR"/>
        </w:rPr>
        <w:t>. Kişisel veriler mümkün olduğunca azaltılmaktadır.</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18</w:t>
      </w:r>
      <w:r w:rsidR="00FA6CAC" w:rsidRPr="00FA6CAC">
        <w:rPr>
          <w:rFonts w:ascii="Tahoma" w:eastAsia="Calibri" w:hAnsi="Tahoma" w:cs="Tahoma"/>
          <w:color w:val="000000"/>
          <w:sz w:val="24"/>
          <w:szCs w:val="24"/>
          <w:lang w:eastAsia="tr-TR"/>
        </w:rPr>
        <w:t>. Kullanıcı hesap yönetimi ve yetki kontrol sistemi uygul</w:t>
      </w:r>
      <w:r>
        <w:rPr>
          <w:rFonts w:ascii="Tahoma" w:eastAsia="Calibri" w:hAnsi="Tahoma" w:cs="Tahoma"/>
          <w:color w:val="000000"/>
          <w:sz w:val="24"/>
          <w:szCs w:val="24"/>
          <w:lang w:eastAsia="tr-TR"/>
        </w:rPr>
        <w:t xml:space="preserve">anmakta olup bunların takibi de </w:t>
      </w:r>
      <w:r w:rsidR="00FA6CAC" w:rsidRPr="00FA6CAC">
        <w:rPr>
          <w:rFonts w:ascii="Tahoma" w:eastAsia="Calibri" w:hAnsi="Tahoma" w:cs="Tahoma"/>
          <w:color w:val="000000"/>
          <w:sz w:val="24"/>
          <w:szCs w:val="24"/>
          <w:lang w:eastAsia="tr-TR"/>
        </w:rPr>
        <w:t>yapılmaktadır.</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19</w:t>
      </w:r>
      <w:r w:rsidR="00FA6CAC" w:rsidRPr="00FA6CAC">
        <w:rPr>
          <w:rFonts w:ascii="Tahoma" w:eastAsia="Calibri" w:hAnsi="Tahoma" w:cs="Tahoma"/>
          <w:color w:val="000000"/>
          <w:sz w:val="24"/>
          <w:szCs w:val="24"/>
          <w:lang w:eastAsia="tr-TR"/>
        </w:rPr>
        <w:t>. Kurum içi periyodik ve/veya rastgele denetimler yapılmakta ve yaptırılmaktadır.</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20</w:t>
      </w:r>
      <w:r w:rsidR="00FA6CAC" w:rsidRPr="00FA6CAC">
        <w:rPr>
          <w:rFonts w:ascii="Tahoma" w:eastAsia="Calibri" w:hAnsi="Tahoma" w:cs="Tahoma"/>
          <w:color w:val="000000"/>
          <w:sz w:val="24"/>
          <w:szCs w:val="24"/>
          <w:lang w:eastAsia="tr-TR"/>
        </w:rPr>
        <w:t xml:space="preserve">. Özel nitelikli kişisel veri güvenliğine yönelik protokol ve </w:t>
      </w:r>
      <w:proofErr w:type="gramStart"/>
      <w:r w:rsidR="00FA6CAC" w:rsidRPr="00FA6CAC">
        <w:rPr>
          <w:rFonts w:ascii="Tahoma" w:eastAsia="Calibri" w:hAnsi="Tahoma" w:cs="Tahoma"/>
          <w:color w:val="000000"/>
          <w:sz w:val="24"/>
          <w:szCs w:val="24"/>
          <w:lang w:eastAsia="tr-TR"/>
        </w:rPr>
        <w:t>prosedürler</w:t>
      </w:r>
      <w:proofErr w:type="gramEnd"/>
      <w:r w:rsidR="00FA6CAC" w:rsidRPr="00FA6CAC">
        <w:rPr>
          <w:rFonts w:ascii="Tahoma" w:eastAsia="Calibri" w:hAnsi="Tahoma" w:cs="Tahoma"/>
          <w:color w:val="000000"/>
          <w:sz w:val="24"/>
          <w:szCs w:val="24"/>
          <w:lang w:eastAsia="tr-TR"/>
        </w:rPr>
        <w:t xml:space="preserve"> belirlenmiş ve</w:t>
      </w:r>
    </w:p>
    <w:p w:rsidR="00FA6CAC" w:rsidRPr="00FA6CAC" w:rsidRDefault="00FA6CAC" w:rsidP="00FA6CAC">
      <w:pPr>
        <w:tabs>
          <w:tab w:val="left" w:pos="1134"/>
        </w:tabs>
        <w:spacing w:before="200" w:after="0" w:line="360" w:lineRule="auto"/>
        <w:contextualSpacing/>
        <w:jc w:val="both"/>
        <w:rPr>
          <w:rFonts w:ascii="Tahoma" w:eastAsia="Calibri" w:hAnsi="Tahoma" w:cs="Tahoma"/>
          <w:color w:val="000000"/>
          <w:sz w:val="24"/>
          <w:szCs w:val="24"/>
          <w:lang w:eastAsia="tr-TR"/>
        </w:rPr>
      </w:pPr>
      <w:proofErr w:type="gramStart"/>
      <w:r w:rsidRPr="00FA6CAC">
        <w:rPr>
          <w:rFonts w:ascii="Tahoma" w:eastAsia="Calibri" w:hAnsi="Tahoma" w:cs="Tahoma"/>
          <w:color w:val="000000"/>
          <w:sz w:val="24"/>
          <w:szCs w:val="24"/>
          <w:lang w:eastAsia="tr-TR"/>
        </w:rPr>
        <w:t>uygulanmaktadır</w:t>
      </w:r>
      <w:proofErr w:type="gramEnd"/>
      <w:r w:rsidRPr="00FA6CAC">
        <w:rPr>
          <w:rFonts w:ascii="Tahoma" w:eastAsia="Calibri" w:hAnsi="Tahoma" w:cs="Tahoma"/>
          <w:color w:val="000000"/>
          <w:sz w:val="24"/>
          <w:szCs w:val="24"/>
          <w:lang w:eastAsia="tr-TR"/>
        </w:rPr>
        <w:t>.</w:t>
      </w:r>
    </w:p>
    <w:p w:rsidR="006D697E"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2</w:t>
      </w:r>
      <w:r w:rsidR="00FA6CAC" w:rsidRPr="00FA6CAC">
        <w:rPr>
          <w:rFonts w:ascii="Tahoma" w:eastAsia="Calibri" w:hAnsi="Tahoma" w:cs="Tahoma"/>
          <w:color w:val="000000"/>
          <w:sz w:val="24"/>
          <w:szCs w:val="24"/>
          <w:lang w:eastAsia="tr-TR"/>
        </w:rPr>
        <w:t>1. Özel nitelikli kişisel veriler elektronik posta yoluyla gönderile</w:t>
      </w:r>
      <w:r>
        <w:rPr>
          <w:rFonts w:ascii="Tahoma" w:eastAsia="Calibri" w:hAnsi="Tahoma" w:cs="Tahoma"/>
          <w:color w:val="000000"/>
          <w:sz w:val="24"/>
          <w:szCs w:val="24"/>
          <w:lang w:eastAsia="tr-TR"/>
        </w:rPr>
        <w:t xml:space="preserve">cekse mutlaka şifreli olarak ve </w:t>
      </w:r>
      <w:r w:rsidR="00FA6CAC" w:rsidRPr="00FA6CAC">
        <w:rPr>
          <w:rFonts w:ascii="Tahoma" w:eastAsia="Calibri" w:hAnsi="Tahoma" w:cs="Tahoma"/>
          <w:color w:val="000000"/>
          <w:sz w:val="24"/>
          <w:szCs w:val="24"/>
          <w:lang w:eastAsia="tr-TR"/>
        </w:rPr>
        <w:t>KEP veya kurumsal posta hesabı kullanılarak gönderilmektedir</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22</w:t>
      </w:r>
      <w:r w:rsidR="00FA6CAC" w:rsidRPr="00FA6CAC">
        <w:rPr>
          <w:rFonts w:ascii="Tahoma" w:eastAsia="Calibri" w:hAnsi="Tahoma" w:cs="Tahoma"/>
          <w:color w:val="000000"/>
          <w:sz w:val="24"/>
          <w:szCs w:val="24"/>
          <w:lang w:eastAsia="tr-TR"/>
        </w:rPr>
        <w:t xml:space="preserve">. Siber güvenlik önlemleri alınmış olup uygulanması sürekli takip edilmektedir. </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23</w:t>
      </w:r>
      <w:r w:rsidR="00FA6CAC" w:rsidRPr="00FA6CAC">
        <w:rPr>
          <w:rFonts w:ascii="Tahoma" w:eastAsia="Calibri" w:hAnsi="Tahoma" w:cs="Tahoma"/>
          <w:color w:val="000000"/>
          <w:sz w:val="24"/>
          <w:szCs w:val="24"/>
          <w:lang w:eastAsia="tr-TR"/>
        </w:rPr>
        <w:t>. Şifreleme yapılmaktadır.</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24</w:t>
      </w:r>
      <w:r w:rsidR="00FA6CAC" w:rsidRPr="00FA6CAC">
        <w:rPr>
          <w:rFonts w:ascii="Tahoma" w:eastAsia="Calibri" w:hAnsi="Tahoma" w:cs="Tahoma"/>
          <w:color w:val="000000"/>
          <w:sz w:val="24"/>
          <w:szCs w:val="24"/>
          <w:lang w:eastAsia="tr-TR"/>
        </w:rPr>
        <w:t>. Veri işleyen hizmet sağlayıcılarının veri güvenliği konus</w:t>
      </w:r>
      <w:r>
        <w:rPr>
          <w:rFonts w:ascii="Tahoma" w:eastAsia="Calibri" w:hAnsi="Tahoma" w:cs="Tahoma"/>
          <w:color w:val="000000"/>
          <w:sz w:val="24"/>
          <w:szCs w:val="24"/>
          <w:lang w:eastAsia="tr-TR"/>
        </w:rPr>
        <w:t xml:space="preserve">unda belli aralıklarla denetimi </w:t>
      </w:r>
      <w:r w:rsidR="00FA6CAC" w:rsidRPr="00FA6CAC">
        <w:rPr>
          <w:rFonts w:ascii="Tahoma" w:eastAsia="Calibri" w:hAnsi="Tahoma" w:cs="Tahoma"/>
          <w:color w:val="000000"/>
          <w:sz w:val="24"/>
          <w:szCs w:val="24"/>
          <w:lang w:eastAsia="tr-TR"/>
        </w:rPr>
        <w:t>sağlanmaktadır.</w:t>
      </w:r>
    </w:p>
    <w:p w:rsidR="00FA6CAC" w:rsidRPr="00FA6CAC" w:rsidRDefault="006D697E" w:rsidP="00FA6CAC">
      <w:pPr>
        <w:tabs>
          <w:tab w:val="left" w:pos="1134"/>
        </w:tabs>
        <w:spacing w:before="200" w:after="0" w:line="360" w:lineRule="auto"/>
        <w:contextualSpacing/>
        <w:jc w:val="both"/>
        <w:rPr>
          <w:rFonts w:ascii="Tahoma" w:eastAsia="Calibri" w:hAnsi="Tahoma" w:cs="Tahoma"/>
          <w:color w:val="000000"/>
          <w:sz w:val="24"/>
          <w:szCs w:val="24"/>
          <w:lang w:eastAsia="tr-TR"/>
        </w:rPr>
      </w:pPr>
      <w:r>
        <w:rPr>
          <w:rFonts w:ascii="Tahoma" w:eastAsia="Calibri" w:hAnsi="Tahoma" w:cs="Tahoma"/>
          <w:color w:val="000000"/>
          <w:sz w:val="24"/>
          <w:szCs w:val="24"/>
          <w:lang w:eastAsia="tr-TR"/>
        </w:rPr>
        <w:t>26</w:t>
      </w:r>
      <w:r w:rsidR="00FA6CAC" w:rsidRPr="00FA6CAC">
        <w:rPr>
          <w:rFonts w:ascii="Tahoma" w:eastAsia="Calibri" w:hAnsi="Tahoma" w:cs="Tahoma"/>
          <w:color w:val="000000"/>
          <w:sz w:val="24"/>
          <w:szCs w:val="24"/>
          <w:lang w:eastAsia="tr-TR"/>
        </w:rPr>
        <w:t>. Veri işleyen hizmet sağlayıcılarının, veri güvenliği konusunda farkındalığı sağlanmaktadır.</w:t>
      </w:r>
    </w:p>
    <w:p w:rsidR="009422A3" w:rsidRPr="005F1A71" w:rsidRDefault="00432745" w:rsidP="00FA6CAC">
      <w:pPr>
        <w:tabs>
          <w:tab w:val="left" w:pos="1134"/>
        </w:tabs>
        <w:spacing w:before="200" w:after="0" w:line="360" w:lineRule="auto"/>
        <w:contextualSpacing/>
        <w:jc w:val="both"/>
        <w:rPr>
          <w:rFonts w:ascii="Tahoma" w:eastAsia="Arial" w:hAnsi="Tahoma" w:cs="Tahoma"/>
          <w:b/>
          <w:color w:val="00000A"/>
          <w:sz w:val="24"/>
          <w:szCs w:val="24"/>
          <w:u w:val="single"/>
        </w:rPr>
      </w:pPr>
      <w:r w:rsidRPr="005F1A71">
        <w:rPr>
          <w:rFonts w:ascii="Tahoma" w:eastAsia="Arial" w:hAnsi="Tahoma" w:cs="Tahoma"/>
          <w:b/>
          <w:sz w:val="24"/>
          <w:szCs w:val="24"/>
          <w:u w:val="single"/>
        </w:rPr>
        <w:t>Basılı Ortamda Saklanan Kişisel Verilerin Silinmesine Yönelik Yöntemler</w:t>
      </w:r>
    </w:p>
    <w:p w:rsidR="009422A3" w:rsidRDefault="00432745" w:rsidP="005F1A71">
      <w:pPr>
        <w:tabs>
          <w:tab w:val="left" w:pos="0"/>
        </w:tabs>
        <w:spacing w:after="0" w:line="360" w:lineRule="auto"/>
        <w:jc w:val="both"/>
        <w:rPr>
          <w:rFonts w:ascii="Tahoma" w:eastAsia="Arial" w:hAnsi="Tahoma" w:cs="Tahoma"/>
          <w:color w:val="00000A"/>
          <w:sz w:val="24"/>
          <w:szCs w:val="24"/>
        </w:rPr>
      </w:pPr>
      <w:proofErr w:type="gramStart"/>
      <w:r w:rsidRPr="005F1A71">
        <w:rPr>
          <w:rFonts w:ascii="Tahoma" w:eastAsia="Arial" w:hAnsi="Tahoma" w:cs="Tahoma"/>
          <w:color w:val="00000A"/>
          <w:sz w:val="24"/>
          <w:szCs w:val="24"/>
        </w:rPr>
        <w:t>Kağıt</w:t>
      </w:r>
      <w:proofErr w:type="gramEnd"/>
      <w:r w:rsidRPr="005F1A71">
        <w:rPr>
          <w:rFonts w:ascii="Tahoma" w:eastAsia="Arial" w:hAnsi="Tahoma" w:cs="Tahoma"/>
          <w:color w:val="00000A"/>
          <w:sz w:val="24"/>
          <w:szCs w:val="24"/>
        </w:rPr>
        <w:t xml:space="preserve"> üzerinde bulunan kişisel veriler karartma (maskeleme) yöntemi kullanılarak veya</w:t>
      </w:r>
      <w:r w:rsidR="006D697E">
        <w:rPr>
          <w:rFonts w:ascii="Tahoma" w:eastAsia="Arial" w:hAnsi="Tahoma" w:cs="Tahoma"/>
          <w:sz w:val="24"/>
          <w:szCs w:val="24"/>
        </w:rPr>
        <w:t xml:space="preserve"> </w:t>
      </w:r>
      <w:r w:rsidR="006D697E">
        <w:rPr>
          <w:rFonts w:ascii="Tahoma" w:eastAsia="Arial" w:hAnsi="Tahoma" w:cs="Tahoma"/>
          <w:color w:val="00000A"/>
          <w:sz w:val="24"/>
          <w:szCs w:val="24"/>
        </w:rPr>
        <w:t>b</w:t>
      </w:r>
      <w:r w:rsidRPr="005F1A71">
        <w:rPr>
          <w:rFonts w:ascii="Tahoma" w:eastAsia="Arial" w:hAnsi="Tahoma" w:cs="Tahoma"/>
          <w:color w:val="00000A"/>
          <w:sz w:val="24"/>
          <w:szCs w:val="24"/>
        </w:rPr>
        <w:t>elgenin ilgili kullanıcıların erişemeyeceği bir ortamda güvenli olarak saklanması sureti ile silinmektedir.</w:t>
      </w:r>
    </w:p>
    <w:p w:rsidR="00D047D0" w:rsidRDefault="00D047D0" w:rsidP="005F1A71">
      <w:pPr>
        <w:tabs>
          <w:tab w:val="left" w:pos="0"/>
        </w:tabs>
        <w:spacing w:after="0" w:line="360" w:lineRule="auto"/>
        <w:jc w:val="both"/>
        <w:rPr>
          <w:rFonts w:ascii="Tahoma" w:eastAsia="Arial" w:hAnsi="Tahoma" w:cs="Tahoma"/>
          <w:color w:val="00000A"/>
          <w:sz w:val="24"/>
          <w:szCs w:val="24"/>
        </w:rPr>
      </w:pPr>
    </w:p>
    <w:p w:rsidR="00D047D0" w:rsidRDefault="00D047D0" w:rsidP="005F1A71">
      <w:pPr>
        <w:tabs>
          <w:tab w:val="left" w:pos="0"/>
        </w:tabs>
        <w:spacing w:after="0" w:line="360" w:lineRule="auto"/>
        <w:jc w:val="both"/>
        <w:rPr>
          <w:rFonts w:ascii="Tahoma" w:eastAsia="Arial" w:hAnsi="Tahoma" w:cs="Tahoma"/>
          <w:color w:val="00000A"/>
          <w:sz w:val="24"/>
          <w:szCs w:val="24"/>
        </w:rPr>
      </w:pPr>
    </w:p>
    <w:p w:rsidR="00D047D0" w:rsidRDefault="00D047D0" w:rsidP="005F1A71">
      <w:pPr>
        <w:tabs>
          <w:tab w:val="left" w:pos="0"/>
        </w:tabs>
        <w:spacing w:after="0" w:line="360" w:lineRule="auto"/>
        <w:jc w:val="both"/>
        <w:rPr>
          <w:rFonts w:ascii="Tahoma" w:eastAsia="Arial" w:hAnsi="Tahoma" w:cs="Tahoma"/>
          <w:color w:val="00000A"/>
          <w:sz w:val="24"/>
          <w:szCs w:val="24"/>
        </w:rPr>
      </w:pPr>
    </w:p>
    <w:p w:rsidR="00D047D0" w:rsidRDefault="00D047D0" w:rsidP="005F1A71">
      <w:pPr>
        <w:tabs>
          <w:tab w:val="left" w:pos="0"/>
        </w:tabs>
        <w:spacing w:after="0" w:line="360" w:lineRule="auto"/>
        <w:jc w:val="both"/>
        <w:rPr>
          <w:rFonts w:ascii="Tahoma" w:eastAsia="Arial" w:hAnsi="Tahoma" w:cs="Tahoma"/>
          <w:color w:val="00000A"/>
          <w:sz w:val="24"/>
          <w:szCs w:val="24"/>
        </w:rPr>
      </w:pPr>
    </w:p>
    <w:p w:rsidR="00D047D0" w:rsidRDefault="00D047D0" w:rsidP="005F1A71">
      <w:pPr>
        <w:tabs>
          <w:tab w:val="left" w:pos="0"/>
        </w:tabs>
        <w:spacing w:after="0" w:line="360" w:lineRule="auto"/>
        <w:jc w:val="both"/>
        <w:rPr>
          <w:rFonts w:ascii="Tahoma" w:hAnsi="Tahoma" w:cs="Tahoma"/>
          <w:b/>
          <w:sz w:val="24"/>
          <w:szCs w:val="24"/>
          <w:u w:val="single"/>
        </w:rPr>
      </w:pPr>
      <w:r w:rsidRPr="005F1A71">
        <w:rPr>
          <w:rFonts w:ascii="Tahoma" w:hAnsi="Tahoma" w:cs="Tahoma"/>
          <w:b/>
          <w:sz w:val="24"/>
          <w:szCs w:val="24"/>
          <w:u w:val="single"/>
        </w:rPr>
        <w:lastRenderedPageBreak/>
        <w:t>Elektronik Ortamda Saklanan Kişisel Verilerin Yok Edilmesine Yönelik Yöntemler</w:t>
      </w:r>
    </w:p>
    <w:p w:rsidR="00D047D0" w:rsidRPr="00D047D0" w:rsidRDefault="00D047D0" w:rsidP="00D047D0">
      <w:pPr>
        <w:tabs>
          <w:tab w:val="left" w:pos="0"/>
        </w:tabs>
        <w:spacing w:after="0" w:line="360" w:lineRule="auto"/>
        <w:jc w:val="both"/>
        <w:rPr>
          <w:rFonts w:ascii="Tahoma" w:eastAsia="Arial" w:hAnsi="Tahoma" w:cs="Tahoma"/>
          <w:sz w:val="24"/>
          <w:szCs w:val="24"/>
        </w:rPr>
      </w:pPr>
      <w:r w:rsidRPr="00D047D0">
        <w:rPr>
          <w:rFonts w:ascii="Tahoma" w:eastAsia="Arial" w:hAnsi="Tahoma" w:cs="Tahoma"/>
          <w:sz w:val="24"/>
          <w:szCs w:val="24"/>
        </w:rPr>
        <w:t xml:space="preserve">Elektronik ortamda yer alan </w:t>
      </w:r>
      <w:r>
        <w:rPr>
          <w:rFonts w:ascii="Tahoma" w:eastAsia="Arial" w:hAnsi="Tahoma" w:cs="Tahoma"/>
          <w:sz w:val="24"/>
          <w:szCs w:val="24"/>
        </w:rPr>
        <w:t xml:space="preserve">kişisel verilerden saklanmasını </w:t>
      </w:r>
      <w:r w:rsidRPr="00D047D0">
        <w:rPr>
          <w:rFonts w:ascii="Tahoma" w:eastAsia="Arial" w:hAnsi="Tahoma" w:cs="Tahoma"/>
          <w:sz w:val="24"/>
          <w:szCs w:val="24"/>
        </w:rPr>
        <w:t>gerektiren süre sona erenl</w:t>
      </w:r>
      <w:r>
        <w:rPr>
          <w:rFonts w:ascii="Tahoma" w:eastAsia="Arial" w:hAnsi="Tahoma" w:cs="Tahoma"/>
          <w:sz w:val="24"/>
          <w:szCs w:val="24"/>
        </w:rPr>
        <w:t xml:space="preserve">er, </w:t>
      </w:r>
      <w:proofErr w:type="spellStart"/>
      <w:r>
        <w:rPr>
          <w:rFonts w:ascii="Tahoma" w:eastAsia="Arial" w:hAnsi="Tahoma" w:cs="Tahoma"/>
          <w:sz w:val="24"/>
          <w:szCs w:val="24"/>
        </w:rPr>
        <w:t>veritabanı</w:t>
      </w:r>
      <w:proofErr w:type="spellEnd"/>
      <w:r>
        <w:rPr>
          <w:rFonts w:ascii="Tahoma" w:eastAsia="Arial" w:hAnsi="Tahoma" w:cs="Tahoma"/>
          <w:sz w:val="24"/>
          <w:szCs w:val="24"/>
        </w:rPr>
        <w:t xml:space="preserve"> yöneticisi hariç </w:t>
      </w:r>
      <w:r w:rsidRPr="00D047D0">
        <w:rPr>
          <w:rFonts w:ascii="Tahoma" w:eastAsia="Arial" w:hAnsi="Tahoma" w:cs="Tahoma"/>
          <w:sz w:val="24"/>
          <w:szCs w:val="24"/>
        </w:rPr>
        <w:t>diğer çalışanlar (ilgili kullanıcılar) için hiçbir şekilde</w:t>
      </w:r>
    </w:p>
    <w:p w:rsidR="00D047D0" w:rsidRPr="006D697E" w:rsidRDefault="00D047D0" w:rsidP="00D047D0">
      <w:pPr>
        <w:tabs>
          <w:tab w:val="left" w:pos="0"/>
        </w:tabs>
        <w:spacing w:after="0" w:line="360" w:lineRule="auto"/>
        <w:jc w:val="both"/>
        <w:rPr>
          <w:rFonts w:ascii="Tahoma" w:eastAsia="Arial" w:hAnsi="Tahoma" w:cs="Tahoma"/>
          <w:sz w:val="24"/>
          <w:szCs w:val="24"/>
        </w:rPr>
      </w:pPr>
      <w:proofErr w:type="gramStart"/>
      <w:r w:rsidRPr="00D047D0">
        <w:rPr>
          <w:rFonts w:ascii="Tahoma" w:eastAsia="Arial" w:hAnsi="Tahoma" w:cs="Tahoma"/>
          <w:sz w:val="24"/>
          <w:szCs w:val="24"/>
        </w:rPr>
        <w:t>erişilemez</w:t>
      </w:r>
      <w:proofErr w:type="gramEnd"/>
      <w:r w:rsidRPr="00D047D0">
        <w:rPr>
          <w:rFonts w:ascii="Tahoma" w:eastAsia="Arial" w:hAnsi="Tahoma" w:cs="Tahoma"/>
          <w:sz w:val="24"/>
          <w:szCs w:val="24"/>
        </w:rPr>
        <w:t xml:space="preserve"> ve tekrar kullanılamaz hale getirilir</w:t>
      </w:r>
    </w:p>
    <w:p w:rsidR="00D047D0" w:rsidRDefault="00D047D0" w:rsidP="005F1A71">
      <w:pPr>
        <w:jc w:val="both"/>
        <w:rPr>
          <w:rFonts w:ascii="Tahoma" w:eastAsia="Arial" w:hAnsi="Tahoma" w:cs="Tahoma"/>
          <w:color w:val="00000A"/>
          <w:sz w:val="24"/>
          <w:szCs w:val="24"/>
        </w:rPr>
      </w:pPr>
      <w:bookmarkStart w:id="3" w:name="_Toc20060259"/>
    </w:p>
    <w:p w:rsidR="009422A3" w:rsidRPr="005F1A71" w:rsidRDefault="00432745" w:rsidP="005F1A71">
      <w:pPr>
        <w:jc w:val="both"/>
        <w:rPr>
          <w:rFonts w:ascii="Tahoma" w:hAnsi="Tahoma" w:cs="Tahoma"/>
          <w:b/>
          <w:sz w:val="24"/>
          <w:szCs w:val="24"/>
          <w:u w:val="single"/>
        </w:rPr>
      </w:pPr>
      <w:r w:rsidRPr="005F1A71">
        <w:rPr>
          <w:rFonts w:ascii="Tahoma" w:hAnsi="Tahoma" w:cs="Tahoma"/>
          <w:b/>
          <w:sz w:val="24"/>
          <w:szCs w:val="24"/>
          <w:u w:val="single"/>
        </w:rPr>
        <w:t>Basılı Ortamda Saklanan Kişisel Verilerin Yok Edilmesine Yönelik Yöntemler</w:t>
      </w:r>
      <w:bookmarkEnd w:id="3"/>
    </w:p>
    <w:p w:rsidR="009422A3" w:rsidRPr="005F1A71" w:rsidRDefault="006D697E" w:rsidP="005F1A71">
      <w:pPr>
        <w:tabs>
          <w:tab w:val="left" w:pos="567"/>
        </w:tabs>
        <w:spacing w:before="200" w:after="0" w:line="360" w:lineRule="auto"/>
        <w:jc w:val="both"/>
        <w:rPr>
          <w:rFonts w:ascii="Tahoma" w:eastAsia="Arial" w:hAnsi="Tahoma" w:cs="Tahoma"/>
          <w:color w:val="00000A"/>
          <w:sz w:val="24"/>
          <w:szCs w:val="24"/>
        </w:rPr>
      </w:pPr>
      <w:r>
        <w:rPr>
          <w:rFonts w:ascii="Tahoma" w:eastAsia="Arial" w:hAnsi="Tahoma" w:cs="Tahoma"/>
          <w:color w:val="00000A"/>
          <w:sz w:val="24"/>
          <w:szCs w:val="24"/>
        </w:rPr>
        <w:t xml:space="preserve">  </w:t>
      </w:r>
      <w:r w:rsidR="00432745" w:rsidRPr="005F1A71">
        <w:rPr>
          <w:rFonts w:ascii="Tahoma" w:eastAsia="Arial" w:hAnsi="Tahoma" w:cs="Tahoma"/>
          <w:color w:val="00000A"/>
          <w:sz w:val="24"/>
          <w:szCs w:val="24"/>
        </w:rPr>
        <w:t xml:space="preserve">Kişisel veri içeren belgeler </w:t>
      </w:r>
      <w:r w:rsidR="00674903" w:rsidRPr="005F1A71">
        <w:rPr>
          <w:rFonts w:ascii="Tahoma" w:eastAsia="Arial" w:hAnsi="Tahoma" w:cs="Tahoma"/>
          <w:color w:val="00000A"/>
          <w:sz w:val="24"/>
          <w:szCs w:val="24"/>
        </w:rPr>
        <w:t xml:space="preserve">Geri Dönüştürülemez Şekilde (karmaşık sitillerle) Yırtma, </w:t>
      </w:r>
      <w:proofErr w:type="gramStart"/>
      <w:r w:rsidR="00432745" w:rsidRPr="005F1A71">
        <w:rPr>
          <w:rFonts w:ascii="Tahoma" w:eastAsia="Arial" w:hAnsi="Tahoma" w:cs="Tahoma"/>
          <w:color w:val="00000A"/>
          <w:sz w:val="24"/>
          <w:szCs w:val="24"/>
        </w:rPr>
        <w:t xml:space="preserve">Yakma </w:t>
      </w:r>
      <w:r w:rsidR="00674903" w:rsidRPr="005F1A71">
        <w:rPr>
          <w:rFonts w:ascii="Tahoma" w:eastAsia="Arial" w:hAnsi="Tahoma" w:cs="Tahoma"/>
          <w:color w:val="00000A"/>
          <w:sz w:val="24"/>
          <w:szCs w:val="24"/>
        </w:rPr>
        <w:t xml:space="preserve"> </w:t>
      </w:r>
      <w:r w:rsidR="00432745" w:rsidRPr="005F1A71">
        <w:rPr>
          <w:rFonts w:ascii="Tahoma" w:eastAsia="Arial" w:hAnsi="Tahoma" w:cs="Tahoma"/>
          <w:color w:val="00000A"/>
          <w:sz w:val="24"/>
          <w:szCs w:val="24"/>
        </w:rPr>
        <w:t>gibi</w:t>
      </w:r>
      <w:proofErr w:type="gramEnd"/>
      <w:r w:rsidR="00432745" w:rsidRPr="005F1A71">
        <w:rPr>
          <w:rFonts w:ascii="Tahoma" w:eastAsia="Arial" w:hAnsi="Tahoma" w:cs="Tahoma"/>
          <w:color w:val="00000A"/>
          <w:sz w:val="24"/>
          <w:szCs w:val="24"/>
        </w:rPr>
        <w:t xml:space="preserve"> yöntemler ile yok edilmektedir.</w:t>
      </w:r>
    </w:p>
    <w:p w:rsidR="009422A3" w:rsidRPr="005F1A71" w:rsidRDefault="00432745" w:rsidP="005F1A71">
      <w:pPr>
        <w:tabs>
          <w:tab w:val="left" w:pos="1134"/>
        </w:tabs>
        <w:jc w:val="both"/>
        <w:rPr>
          <w:rFonts w:ascii="Tahoma" w:hAnsi="Tahoma" w:cs="Tahoma"/>
          <w:b/>
          <w:sz w:val="24"/>
          <w:szCs w:val="24"/>
          <w:u w:val="single"/>
        </w:rPr>
      </w:pPr>
      <w:bookmarkStart w:id="4" w:name="_Toc20060260"/>
      <w:r w:rsidRPr="005F1A71">
        <w:rPr>
          <w:rFonts w:ascii="Tahoma" w:hAnsi="Tahoma" w:cs="Tahoma"/>
          <w:b/>
          <w:sz w:val="24"/>
          <w:szCs w:val="24"/>
          <w:u w:val="single"/>
        </w:rPr>
        <w:t>Elektronik Ortamda Saklanan Kişisel Verilerin Yok Edilmesine Yönelik Yöntemler</w:t>
      </w:r>
      <w:bookmarkEnd w:id="4"/>
    </w:p>
    <w:p w:rsidR="009422A3" w:rsidRPr="005F1A71" w:rsidRDefault="00674903" w:rsidP="005F1A71">
      <w:pPr>
        <w:tabs>
          <w:tab w:val="left" w:pos="567"/>
        </w:tabs>
        <w:spacing w:before="200" w:line="360" w:lineRule="auto"/>
        <w:jc w:val="both"/>
        <w:rPr>
          <w:rFonts w:ascii="Tahoma" w:eastAsia="Arial" w:hAnsi="Tahoma" w:cs="Tahoma"/>
          <w:color w:val="00000A"/>
          <w:sz w:val="24"/>
          <w:szCs w:val="24"/>
        </w:rPr>
      </w:pPr>
      <w:r w:rsidRPr="005F1A71">
        <w:rPr>
          <w:rFonts w:ascii="Tahoma" w:eastAsia="Arial" w:hAnsi="Tahoma" w:cs="Tahoma"/>
          <w:color w:val="00000A"/>
          <w:sz w:val="24"/>
          <w:szCs w:val="24"/>
        </w:rPr>
        <w:t xml:space="preserve">  </w:t>
      </w:r>
      <w:r w:rsidR="00432745" w:rsidRPr="005F1A71">
        <w:rPr>
          <w:rFonts w:ascii="Tahoma" w:eastAsia="Arial" w:hAnsi="Tahoma" w:cs="Tahoma"/>
          <w:color w:val="00000A"/>
          <w:sz w:val="24"/>
          <w:szCs w:val="24"/>
        </w:rPr>
        <w:t>Kişisel veriler, bulunduğu sistemlerin türüne göre aşağıda yer alan yöntemlerden bir veya birkaçı kullanılarak yok edilmektedir.</w:t>
      </w:r>
    </w:p>
    <w:p w:rsidR="009422A3" w:rsidRPr="005D0D1E" w:rsidRDefault="00432745" w:rsidP="005D0D1E">
      <w:pPr>
        <w:pStyle w:val="ListeParagraf"/>
        <w:numPr>
          <w:ilvl w:val="0"/>
          <w:numId w:val="10"/>
        </w:numPr>
        <w:tabs>
          <w:tab w:val="left" w:pos="567"/>
        </w:tabs>
        <w:jc w:val="both"/>
        <w:rPr>
          <w:rFonts w:ascii="Tahoma" w:hAnsi="Tahoma" w:cs="Tahoma"/>
          <w:b/>
          <w:sz w:val="24"/>
          <w:szCs w:val="24"/>
        </w:rPr>
      </w:pPr>
      <w:bookmarkStart w:id="5" w:name="_Toc20060261"/>
      <w:r w:rsidRPr="005D0D1E">
        <w:rPr>
          <w:rFonts w:ascii="Tahoma" w:hAnsi="Tahoma" w:cs="Tahoma"/>
          <w:b/>
          <w:sz w:val="24"/>
          <w:szCs w:val="24"/>
        </w:rPr>
        <w:t>Kişisel Verilerin Anonim Hale Getirilmesi</w:t>
      </w:r>
      <w:bookmarkEnd w:id="5"/>
    </w:p>
    <w:p w:rsidR="009422A3" w:rsidRPr="005F1A71" w:rsidRDefault="00432745" w:rsidP="005F1A71">
      <w:pPr>
        <w:tabs>
          <w:tab w:val="left" w:pos="567"/>
        </w:tabs>
        <w:spacing w:before="200" w:line="360" w:lineRule="auto"/>
        <w:jc w:val="both"/>
        <w:rPr>
          <w:rFonts w:ascii="Tahoma" w:hAnsi="Tahoma" w:cs="Tahoma"/>
        </w:rPr>
      </w:pPr>
      <w:r w:rsidRPr="005F1A71">
        <w:rPr>
          <w:rFonts w:ascii="Tahoma" w:eastAsia="Arial" w:hAnsi="Tahoma" w:cs="Tahoma"/>
          <w:color w:val="00000A"/>
          <w:sz w:val="24"/>
          <w:szCs w:val="24"/>
        </w:rPr>
        <w:tab/>
        <w:t xml:space="preserve">Kişisel veriler, hukuka uygun olarak işlenmesini gerektiren sebeplerin ortadan kalkması halinde veri sorumlusu tarafından anonim hale getirilebilir. Bu kapsamda, Kişisel Verileri Koruma Kurumu yayınlarında ifade edilmiş olanlarla sınırlı olmamak üzere çeşitli anonim hale getirme teknikleri </w:t>
      </w:r>
      <w:r w:rsidR="005D0D1E">
        <w:rPr>
          <w:rFonts w:ascii="Tahoma" w:eastAsia="Calibri" w:hAnsi="Tahoma" w:cs="Tahoma"/>
          <w:color w:val="000000"/>
          <w:sz w:val="24"/>
          <w:szCs w:val="24"/>
        </w:rPr>
        <w:t xml:space="preserve">Referans Grup </w:t>
      </w:r>
      <w:r w:rsidRPr="005F1A71">
        <w:rPr>
          <w:rFonts w:ascii="Tahoma" w:eastAsia="Arial" w:hAnsi="Tahoma" w:cs="Tahoma"/>
          <w:color w:val="00000A"/>
          <w:sz w:val="24"/>
          <w:szCs w:val="24"/>
        </w:rPr>
        <w:t>tarafından kullanılmaktadır.</w:t>
      </w:r>
    </w:p>
    <w:p w:rsidR="009422A3" w:rsidRPr="005D0D1E" w:rsidRDefault="00432745" w:rsidP="005D0D1E">
      <w:pPr>
        <w:pStyle w:val="ListeParagraf"/>
        <w:numPr>
          <w:ilvl w:val="0"/>
          <w:numId w:val="10"/>
        </w:numPr>
        <w:jc w:val="both"/>
        <w:rPr>
          <w:rFonts w:ascii="Tahoma" w:hAnsi="Tahoma" w:cs="Tahoma"/>
          <w:b/>
          <w:sz w:val="24"/>
          <w:szCs w:val="24"/>
        </w:rPr>
      </w:pPr>
      <w:bookmarkStart w:id="6" w:name="_Toc20060262"/>
      <w:r w:rsidRPr="005D0D1E">
        <w:rPr>
          <w:rFonts w:ascii="Tahoma" w:hAnsi="Tahoma" w:cs="Tahoma"/>
          <w:b/>
          <w:sz w:val="24"/>
          <w:szCs w:val="24"/>
        </w:rPr>
        <w:t>Maskeleme</w:t>
      </w:r>
      <w:bookmarkEnd w:id="6"/>
    </w:p>
    <w:p w:rsidR="009422A3" w:rsidRPr="005F1A71" w:rsidRDefault="00432745" w:rsidP="005F1A71">
      <w:pPr>
        <w:spacing w:before="200" w:line="360" w:lineRule="auto"/>
        <w:jc w:val="both"/>
        <w:rPr>
          <w:rFonts w:ascii="Tahoma" w:hAnsi="Tahoma" w:cs="Tahoma"/>
        </w:rPr>
      </w:pPr>
      <w:r w:rsidRPr="005F1A71">
        <w:rPr>
          <w:rFonts w:ascii="Tahoma" w:eastAsia="Arial" w:hAnsi="Tahoma" w:cs="Tahoma"/>
          <w:color w:val="00000A"/>
          <w:sz w:val="24"/>
          <w:szCs w:val="24"/>
        </w:rPr>
        <w:tab/>
        <w:t xml:space="preserve">Bu yöntem, kişisel veri niteliğindeki bir bilginin, belirli alanlarının kaldırılarak veya değiştirilerek ilgili kişi ile bağının kesilmesini ifade eder. </w:t>
      </w:r>
    </w:p>
    <w:p w:rsidR="008A58E1" w:rsidRDefault="00432745" w:rsidP="005F1A71">
      <w:pPr>
        <w:tabs>
          <w:tab w:val="left" w:pos="567"/>
        </w:tabs>
        <w:spacing w:line="360" w:lineRule="auto"/>
        <w:jc w:val="both"/>
        <w:rPr>
          <w:rFonts w:ascii="Tahoma" w:eastAsia="Arial" w:hAnsi="Tahoma" w:cs="Tahoma"/>
          <w:color w:val="191919"/>
          <w:sz w:val="24"/>
          <w:szCs w:val="24"/>
        </w:rPr>
      </w:pPr>
      <w:r w:rsidRPr="005F1A71">
        <w:rPr>
          <w:rFonts w:ascii="Tahoma" w:eastAsia="Arial" w:hAnsi="Tahoma" w:cs="Tahoma"/>
          <w:color w:val="191919"/>
          <w:sz w:val="24"/>
          <w:szCs w:val="24"/>
        </w:rPr>
        <w:tab/>
      </w:r>
      <w:r w:rsidR="005D0D1E">
        <w:rPr>
          <w:rFonts w:ascii="Tahoma" w:eastAsia="Calibri" w:hAnsi="Tahoma" w:cs="Tahoma"/>
          <w:color w:val="000000"/>
          <w:sz w:val="24"/>
          <w:szCs w:val="24"/>
        </w:rPr>
        <w:t xml:space="preserve">Referans </w:t>
      </w:r>
      <w:proofErr w:type="gramStart"/>
      <w:r w:rsidR="005D0D1E">
        <w:rPr>
          <w:rFonts w:ascii="Tahoma" w:eastAsia="Calibri" w:hAnsi="Tahoma" w:cs="Tahoma"/>
          <w:color w:val="000000"/>
          <w:sz w:val="24"/>
          <w:szCs w:val="24"/>
        </w:rPr>
        <w:t xml:space="preserve">Grup </w:t>
      </w:r>
      <w:r w:rsidRPr="005F1A71">
        <w:rPr>
          <w:rFonts w:ascii="Tahoma" w:eastAsia="Arial" w:hAnsi="Tahoma" w:cs="Tahoma"/>
          <w:color w:val="191919"/>
          <w:sz w:val="24"/>
          <w:szCs w:val="24"/>
        </w:rPr>
        <w:t xml:space="preserve"> amaçlarını</w:t>
      </w:r>
      <w:proofErr w:type="gramEnd"/>
      <w:r w:rsidRPr="005F1A71">
        <w:rPr>
          <w:rFonts w:ascii="Tahoma" w:eastAsia="Arial" w:hAnsi="Tahoma" w:cs="Tahoma"/>
          <w:color w:val="191919"/>
          <w:sz w:val="24"/>
          <w:szCs w:val="24"/>
        </w:rPr>
        <w:t xml:space="preserve"> gerçekleştirebilmek amacıyla yürüttüğümüz faaliyetlerimiz esnasında hukuka uygun şekilde saklanan verilerin saklama sürelerinin dolması durumunda veri ile kişi arasındaki bağı koparmak amacıyla maskeleme yapılacaktır. </w:t>
      </w:r>
    </w:p>
    <w:p w:rsidR="00A379CC" w:rsidRPr="005F1A71" w:rsidRDefault="00A379CC" w:rsidP="00A379CC">
      <w:pPr>
        <w:tabs>
          <w:tab w:val="left" w:pos="1134"/>
        </w:tabs>
        <w:jc w:val="both"/>
        <w:rPr>
          <w:rFonts w:ascii="Tahoma" w:hAnsi="Tahoma" w:cs="Tahoma"/>
          <w:b/>
          <w:sz w:val="24"/>
          <w:szCs w:val="24"/>
          <w:u w:val="single"/>
        </w:rPr>
      </w:pPr>
      <w:r w:rsidRPr="005F1A71">
        <w:rPr>
          <w:rFonts w:ascii="Tahoma" w:hAnsi="Tahoma" w:cs="Tahoma"/>
          <w:b/>
          <w:sz w:val="24"/>
          <w:szCs w:val="24"/>
          <w:u w:val="single"/>
        </w:rPr>
        <w:t>Elektronik Ortamda Saklanan Kişisel Verilerin Yok Edilmesine Yönelik Yöntemler</w:t>
      </w:r>
    </w:p>
    <w:p w:rsidR="00A379CC" w:rsidRPr="005F1A71" w:rsidRDefault="00A379CC" w:rsidP="005F1A71">
      <w:pPr>
        <w:tabs>
          <w:tab w:val="left" w:pos="567"/>
        </w:tabs>
        <w:spacing w:line="360" w:lineRule="auto"/>
        <w:jc w:val="both"/>
        <w:rPr>
          <w:rFonts w:ascii="Tahoma" w:hAnsi="Tahoma" w:cs="Tahoma"/>
        </w:rPr>
      </w:pPr>
    </w:p>
    <w:p w:rsidR="00674903" w:rsidRPr="005F1A71" w:rsidRDefault="00674903" w:rsidP="005F1A71">
      <w:pPr>
        <w:tabs>
          <w:tab w:val="left" w:pos="567"/>
        </w:tabs>
        <w:spacing w:line="360" w:lineRule="auto"/>
        <w:jc w:val="both"/>
        <w:rPr>
          <w:rFonts w:ascii="Tahoma" w:eastAsia="Arial" w:hAnsi="Tahoma" w:cs="Tahoma"/>
          <w:b/>
          <w:sz w:val="24"/>
          <w:szCs w:val="24"/>
        </w:rPr>
      </w:pPr>
    </w:p>
    <w:p w:rsidR="009422A3" w:rsidRPr="005F1A71" w:rsidRDefault="00432745" w:rsidP="005F1A71">
      <w:pPr>
        <w:tabs>
          <w:tab w:val="left" w:pos="567"/>
        </w:tabs>
        <w:spacing w:line="360" w:lineRule="auto"/>
        <w:jc w:val="both"/>
        <w:rPr>
          <w:rFonts w:ascii="Tahoma" w:hAnsi="Tahoma" w:cs="Tahoma"/>
        </w:rPr>
      </w:pPr>
      <w:r w:rsidRPr="005F1A71">
        <w:rPr>
          <w:rFonts w:ascii="Tahoma" w:eastAsia="Arial" w:hAnsi="Tahoma" w:cs="Tahoma"/>
          <w:b/>
          <w:sz w:val="24"/>
          <w:szCs w:val="24"/>
        </w:rPr>
        <w:t>SAKLAMA VE İMHA SÜRELERİ</w:t>
      </w:r>
    </w:p>
    <w:p w:rsidR="009422A3" w:rsidRPr="005F1A71" w:rsidRDefault="00432745" w:rsidP="005F1A71">
      <w:pPr>
        <w:tabs>
          <w:tab w:val="left" w:pos="567"/>
        </w:tabs>
        <w:spacing w:line="360" w:lineRule="auto"/>
        <w:jc w:val="both"/>
        <w:rPr>
          <w:rFonts w:ascii="Tahoma" w:hAnsi="Tahoma" w:cs="Tahoma"/>
        </w:rPr>
      </w:pPr>
      <w:r w:rsidRPr="005F1A71">
        <w:rPr>
          <w:rFonts w:ascii="Tahoma" w:eastAsia="Arial" w:hAnsi="Tahoma" w:cs="Tahoma"/>
          <w:sz w:val="24"/>
          <w:szCs w:val="24"/>
        </w:rPr>
        <w:tab/>
      </w:r>
      <w:r w:rsidR="00674903" w:rsidRPr="005F1A71">
        <w:rPr>
          <w:rFonts w:ascii="Tahoma" w:eastAsia="Arial" w:hAnsi="Tahoma" w:cs="Tahoma"/>
          <w:sz w:val="24"/>
          <w:szCs w:val="24"/>
        </w:rPr>
        <w:t xml:space="preserve">Kanunlarda </w:t>
      </w:r>
      <w:r w:rsidRPr="005F1A71">
        <w:rPr>
          <w:rFonts w:ascii="Tahoma" w:eastAsia="Arial" w:hAnsi="Tahoma" w:cs="Tahoma"/>
          <w:sz w:val="24"/>
          <w:szCs w:val="24"/>
        </w:rPr>
        <w:t xml:space="preserve">yer alan kişisel verileri işleme şartlarının ortadan kalkması bu verilerin silinmesi, yok edilmesi veya anonim hale getirilmesi sonucunu doğurmaktadır. Bu sebeple Yönetmelik’in 12’nci maddesi ile veri sorumlusu; kişisel verileri silme, yok etme veya anonim hale getirme yükümlülüğünün ortaya çıktığı tarihi takip eden ilk periyodik imha işleminde, işleme şartları ortadan kalkan kişisel verileri silme, yok etme veya anonim hale getirme yükümlülüğü altına girmektedir. </w:t>
      </w:r>
      <w:r w:rsidR="005D0D1E">
        <w:rPr>
          <w:rFonts w:ascii="Tahoma" w:eastAsia="Calibri" w:hAnsi="Tahoma" w:cs="Tahoma"/>
          <w:color w:val="000000"/>
          <w:sz w:val="24"/>
          <w:szCs w:val="24"/>
        </w:rPr>
        <w:t>Referans Grup</w:t>
      </w:r>
      <w:r w:rsidR="00674903" w:rsidRPr="005F1A71">
        <w:rPr>
          <w:rFonts w:ascii="Tahoma" w:eastAsia="Calibri" w:hAnsi="Tahoma" w:cs="Tahoma"/>
          <w:color w:val="000000"/>
          <w:sz w:val="24"/>
          <w:szCs w:val="24"/>
        </w:rPr>
        <w:t xml:space="preserve"> </w:t>
      </w:r>
      <w:r w:rsidRPr="005F1A71">
        <w:rPr>
          <w:rFonts w:ascii="Tahoma" w:eastAsia="Arial" w:hAnsi="Tahoma" w:cs="Tahoma"/>
          <w:sz w:val="24"/>
          <w:szCs w:val="24"/>
        </w:rPr>
        <w:t>tüm kişisel verilere dair imha işlemini</w:t>
      </w:r>
      <w:r w:rsidR="00BF3736" w:rsidRPr="005F1A71">
        <w:rPr>
          <w:rFonts w:ascii="Tahoma" w:eastAsia="Arial" w:hAnsi="Tahoma" w:cs="Tahoma"/>
          <w:sz w:val="24"/>
          <w:szCs w:val="24"/>
        </w:rPr>
        <w:t xml:space="preserve"> belirtilen işleme sürelerine uygun </w:t>
      </w:r>
      <w:proofErr w:type="gramStart"/>
      <w:r w:rsidR="00BF3736" w:rsidRPr="005F1A71">
        <w:rPr>
          <w:rFonts w:ascii="Tahoma" w:eastAsia="Arial" w:hAnsi="Tahoma" w:cs="Tahoma"/>
          <w:sz w:val="24"/>
          <w:szCs w:val="24"/>
        </w:rPr>
        <w:t xml:space="preserve">olarak </w:t>
      </w:r>
      <w:r w:rsidRPr="005F1A71">
        <w:rPr>
          <w:rFonts w:ascii="Tahoma" w:eastAsia="Arial" w:hAnsi="Tahoma" w:cs="Tahoma"/>
          <w:sz w:val="24"/>
          <w:szCs w:val="24"/>
        </w:rPr>
        <w:t xml:space="preserve"> altı</w:t>
      </w:r>
      <w:proofErr w:type="gramEnd"/>
      <w:r w:rsidRPr="005F1A71">
        <w:rPr>
          <w:rFonts w:ascii="Tahoma" w:eastAsia="Arial" w:hAnsi="Tahoma" w:cs="Tahoma"/>
          <w:sz w:val="24"/>
          <w:szCs w:val="24"/>
        </w:rPr>
        <w:t xml:space="preserve"> aylık aralıklar içerisinde gerçekleştirmektedir.</w:t>
      </w:r>
    </w:p>
    <w:p w:rsidR="009422A3" w:rsidRPr="005F1A71" w:rsidRDefault="00432745" w:rsidP="005F1A71">
      <w:pPr>
        <w:tabs>
          <w:tab w:val="left" w:pos="567"/>
        </w:tabs>
        <w:spacing w:line="360" w:lineRule="auto"/>
        <w:jc w:val="both"/>
        <w:rPr>
          <w:rFonts w:ascii="Tahoma" w:eastAsia="Arial" w:hAnsi="Tahoma" w:cs="Tahoma"/>
          <w:sz w:val="24"/>
          <w:szCs w:val="24"/>
        </w:rPr>
      </w:pPr>
      <w:r w:rsidRPr="005F1A71">
        <w:rPr>
          <w:rFonts w:ascii="Tahoma" w:eastAsia="Arial" w:hAnsi="Tahoma" w:cs="Tahoma"/>
          <w:sz w:val="24"/>
          <w:szCs w:val="24"/>
        </w:rPr>
        <w:tab/>
        <w:t xml:space="preserve">Kişisel verilerin </w:t>
      </w:r>
      <w:r w:rsidRPr="005F1A71">
        <w:rPr>
          <w:rFonts w:ascii="Tahoma" w:eastAsia="Arial" w:hAnsi="Tahoma" w:cs="Tahoma"/>
          <w:bCs/>
          <w:sz w:val="24"/>
          <w:szCs w:val="24"/>
        </w:rPr>
        <w:t>imhasına ilişkin bütün işlemler kayıt altına alınmakta</w:t>
      </w:r>
      <w:r w:rsidRPr="005F1A71">
        <w:rPr>
          <w:rFonts w:ascii="Tahoma" w:eastAsia="Arial" w:hAnsi="Tahoma" w:cs="Tahoma"/>
          <w:sz w:val="24"/>
          <w:szCs w:val="24"/>
        </w:rPr>
        <w:t xml:space="preserve"> ve söz konusu kayıtlar, diğer hukuki yükümlülükler hariç olmak üzere en az üç yıl süreyle saklanmaktadır.</w:t>
      </w:r>
    </w:p>
    <w:p w:rsidR="009422A3" w:rsidRPr="005F1A71" w:rsidRDefault="00432745" w:rsidP="005F1A71">
      <w:pPr>
        <w:tabs>
          <w:tab w:val="left" w:pos="567"/>
        </w:tabs>
        <w:spacing w:line="360" w:lineRule="auto"/>
        <w:jc w:val="both"/>
        <w:rPr>
          <w:rFonts w:ascii="Tahoma" w:eastAsia="Arial" w:hAnsi="Tahoma" w:cs="Tahoma"/>
          <w:sz w:val="24"/>
          <w:szCs w:val="24"/>
        </w:rPr>
      </w:pPr>
      <w:r w:rsidRPr="005F1A71">
        <w:rPr>
          <w:rFonts w:ascii="Tahoma" w:eastAsia="Arial" w:hAnsi="Tahoma" w:cs="Tahoma"/>
          <w:sz w:val="24"/>
          <w:szCs w:val="24"/>
        </w:rPr>
        <w:tab/>
        <w:t xml:space="preserve">Kişisel verilerin saklanması için belirlenen sürelere, Saklama Süreleri </w:t>
      </w:r>
      <w:r w:rsidR="00BF3736" w:rsidRPr="005F1A71">
        <w:rPr>
          <w:rFonts w:ascii="Tahoma" w:eastAsia="Arial" w:hAnsi="Tahoma" w:cs="Tahoma"/>
          <w:sz w:val="24"/>
          <w:szCs w:val="24"/>
        </w:rPr>
        <w:t>Listesi’nden</w:t>
      </w:r>
      <w:r w:rsidRPr="005F1A71">
        <w:rPr>
          <w:rFonts w:ascii="Tahoma" w:eastAsia="Arial" w:hAnsi="Tahoma" w:cs="Tahoma"/>
          <w:sz w:val="24"/>
          <w:szCs w:val="24"/>
        </w:rPr>
        <w:t xml:space="preserve"> ulaşabilirsiniz.</w:t>
      </w:r>
    </w:p>
    <w:p w:rsidR="009422A3" w:rsidRPr="005F1A71" w:rsidRDefault="00432745" w:rsidP="005F1A71">
      <w:pPr>
        <w:tabs>
          <w:tab w:val="left" w:pos="567"/>
        </w:tabs>
        <w:spacing w:line="360" w:lineRule="auto"/>
        <w:jc w:val="both"/>
        <w:rPr>
          <w:rFonts w:ascii="Tahoma" w:hAnsi="Tahoma" w:cs="Tahoma"/>
        </w:rPr>
      </w:pPr>
      <w:r w:rsidRPr="005F1A71">
        <w:rPr>
          <w:rFonts w:ascii="Tahoma" w:eastAsia="Arial" w:hAnsi="Tahoma" w:cs="Tahoma"/>
          <w:sz w:val="24"/>
          <w:szCs w:val="24"/>
        </w:rPr>
        <w:tab/>
        <w:t xml:space="preserve">Söz konusu saklama süreleri üzerinde, gerekmesi halinde </w:t>
      </w:r>
      <w:r w:rsidR="005D0D1E">
        <w:rPr>
          <w:rFonts w:ascii="Tahoma" w:eastAsia="Calibri" w:hAnsi="Tahoma" w:cs="Tahoma"/>
          <w:color w:val="000000"/>
          <w:sz w:val="24"/>
          <w:szCs w:val="24"/>
        </w:rPr>
        <w:t>Referans Grup</w:t>
      </w:r>
      <w:r w:rsidR="005D0D1E" w:rsidRPr="005F1A71">
        <w:rPr>
          <w:rFonts w:ascii="Tahoma" w:eastAsia="Calibri" w:hAnsi="Tahoma" w:cs="Tahoma"/>
          <w:color w:val="000000"/>
          <w:sz w:val="24"/>
          <w:szCs w:val="24"/>
        </w:rPr>
        <w:t xml:space="preserve"> </w:t>
      </w:r>
      <w:r w:rsidRPr="005F1A71">
        <w:rPr>
          <w:rFonts w:ascii="Tahoma" w:eastAsia="Arial" w:hAnsi="Tahoma" w:cs="Tahoma"/>
          <w:sz w:val="24"/>
          <w:szCs w:val="24"/>
        </w:rPr>
        <w:t>tarafından güncellemeler yapılır.</w:t>
      </w:r>
    </w:p>
    <w:p w:rsidR="009422A3" w:rsidRPr="005F1A71" w:rsidRDefault="00432745" w:rsidP="005F1A71">
      <w:pPr>
        <w:tabs>
          <w:tab w:val="left" w:pos="567"/>
        </w:tabs>
        <w:spacing w:line="360" w:lineRule="auto"/>
        <w:jc w:val="both"/>
        <w:rPr>
          <w:rFonts w:ascii="Tahoma" w:hAnsi="Tahoma" w:cs="Tahoma"/>
        </w:rPr>
      </w:pPr>
      <w:r w:rsidRPr="005F1A71">
        <w:rPr>
          <w:rFonts w:ascii="Tahoma" w:eastAsia="Arial" w:hAnsi="Tahoma" w:cs="Tahoma"/>
          <w:sz w:val="24"/>
          <w:szCs w:val="24"/>
        </w:rPr>
        <w:tab/>
      </w:r>
      <w:r w:rsidR="005D0D1E">
        <w:rPr>
          <w:rFonts w:ascii="Tahoma" w:eastAsia="Calibri" w:hAnsi="Tahoma" w:cs="Tahoma"/>
          <w:color w:val="000000"/>
          <w:sz w:val="24"/>
          <w:szCs w:val="24"/>
        </w:rPr>
        <w:t>Referans Grup</w:t>
      </w:r>
      <w:r w:rsidR="005D0D1E" w:rsidRPr="005F1A71">
        <w:rPr>
          <w:rFonts w:ascii="Tahoma" w:eastAsia="Calibri" w:hAnsi="Tahoma" w:cs="Tahoma"/>
          <w:color w:val="000000"/>
          <w:sz w:val="24"/>
          <w:szCs w:val="24"/>
        </w:rPr>
        <w:t xml:space="preserve"> </w:t>
      </w:r>
      <w:r w:rsidRPr="005F1A71">
        <w:rPr>
          <w:rFonts w:ascii="Tahoma" w:eastAsia="Arial" w:hAnsi="Tahoma" w:cs="Tahoma"/>
          <w:sz w:val="24"/>
          <w:szCs w:val="24"/>
        </w:rPr>
        <w:t xml:space="preserve">bu sürelere uyulmasını takip eder ve her altı ayda </w:t>
      </w:r>
      <w:r w:rsidR="005D0D1E">
        <w:rPr>
          <w:rFonts w:ascii="Tahoma" w:eastAsia="Calibri" w:hAnsi="Tahoma" w:cs="Tahoma"/>
          <w:color w:val="000000"/>
          <w:sz w:val="24"/>
          <w:szCs w:val="24"/>
        </w:rPr>
        <w:t>Referans Grup</w:t>
      </w:r>
      <w:r w:rsidR="00BF3736" w:rsidRPr="005F1A71">
        <w:rPr>
          <w:rFonts w:ascii="Tahoma" w:eastAsia="Calibri" w:hAnsi="Tahoma" w:cs="Tahoma"/>
          <w:color w:val="000000"/>
          <w:sz w:val="24"/>
          <w:szCs w:val="24"/>
        </w:rPr>
        <w:t xml:space="preserve"> </w:t>
      </w:r>
      <w:r w:rsidRPr="005F1A71">
        <w:rPr>
          <w:rFonts w:ascii="Tahoma" w:eastAsia="Arial" w:hAnsi="Tahoma" w:cs="Tahoma"/>
          <w:sz w:val="24"/>
          <w:szCs w:val="24"/>
        </w:rPr>
        <w:t xml:space="preserve">Yönetim Kurulunu bilgilendirir. </w:t>
      </w:r>
    </w:p>
    <w:p w:rsidR="00BF3736" w:rsidRPr="005F1A71" w:rsidRDefault="00BF3736" w:rsidP="005F1A71">
      <w:pPr>
        <w:spacing w:line="360" w:lineRule="auto"/>
        <w:jc w:val="both"/>
        <w:rPr>
          <w:rFonts w:ascii="Tahoma" w:eastAsia="Arial" w:hAnsi="Tahoma" w:cs="Tahoma"/>
          <w:b/>
          <w:sz w:val="24"/>
          <w:szCs w:val="24"/>
        </w:rPr>
      </w:pPr>
      <w:r w:rsidRPr="005F1A71">
        <w:rPr>
          <w:rFonts w:ascii="Tahoma" w:eastAsia="Arial" w:hAnsi="Tahoma" w:cs="Tahoma"/>
          <w:b/>
          <w:sz w:val="24"/>
          <w:szCs w:val="24"/>
        </w:rPr>
        <w:t>1-Kimlik-Hukuki İlişki Süresi + 15 Yıl</w:t>
      </w:r>
    </w:p>
    <w:p w:rsidR="00BF3736" w:rsidRPr="005F1A71" w:rsidRDefault="00BF3736" w:rsidP="005F1A71">
      <w:pPr>
        <w:spacing w:line="360" w:lineRule="auto"/>
        <w:jc w:val="both"/>
        <w:rPr>
          <w:rFonts w:ascii="Tahoma" w:eastAsia="Arial" w:hAnsi="Tahoma" w:cs="Tahoma"/>
          <w:b/>
          <w:sz w:val="24"/>
          <w:szCs w:val="24"/>
        </w:rPr>
      </w:pPr>
      <w:r w:rsidRPr="005F1A71">
        <w:rPr>
          <w:rFonts w:ascii="Tahoma" w:eastAsia="Arial" w:hAnsi="Tahoma" w:cs="Tahoma"/>
          <w:b/>
          <w:sz w:val="24"/>
          <w:szCs w:val="24"/>
        </w:rPr>
        <w:t>2-İletişim-Hukuki İlişki Süresi + 15 Yıl</w:t>
      </w:r>
    </w:p>
    <w:p w:rsidR="00BF3736" w:rsidRPr="005F1A71" w:rsidRDefault="00BF3736" w:rsidP="005F1A71">
      <w:pPr>
        <w:spacing w:line="360" w:lineRule="auto"/>
        <w:jc w:val="both"/>
        <w:rPr>
          <w:rFonts w:ascii="Tahoma" w:eastAsia="Arial" w:hAnsi="Tahoma" w:cs="Tahoma"/>
          <w:b/>
          <w:sz w:val="24"/>
          <w:szCs w:val="24"/>
        </w:rPr>
      </w:pPr>
      <w:r w:rsidRPr="005F1A71">
        <w:rPr>
          <w:rFonts w:ascii="Tahoma" w:eastAsia="Arial" w:hAnsi="Tahoma" w:cs="Tahoma"/>
          <w:b/>
          <w:sz w:val="24"/>
          <w:szCs w:val="24"/>
        </w:rPr>
        <w:t>3-Lokasyon-6 Ay</w:t>
      </w:r>
    </w:p>
    <w:p w:rsidR="00BF3736" w:rsidRPr="005F1A71" w:rsidRDefault="00BF3736" w:rsidP="005F1A71">
      <w:pPr>
        <w:spacing w:line="360" w:lineRule="auto"/>
        <w:jc w:val="both"/>
        <w:rPr>
          <w:rFonts w:ascii="Tahoma" w:eastAsia="Arial" w:hAnsi="Tahoma" w:cs="Tahoma"/>
          <w:b/>
          <w:sz w:val="24"/>
          <w:szCs w:val="24"/>
        </w:rPr>
      </w:pPr>
      <w:r w:rsidRPr="005F1A71">
        <w:rPr>
          <w:rFonts w:ascii="Tahoma" w:eastAsia="Arial" w:hAnsi="Tahoma" w:cs="Tahoma"/>
          <w:b/>
          <w:sz w:val="24"/>
          <w:szCs w:val="24"/>
        </w:rPr>
        <w:t>4-Özlük-Hukuki İlişki Süresi + 15 Yıl</w:t>
      </w:r>
    </w:p>
    <w:p w:rsidR="00BF3736" w:rsidRPr="005F1A71" w:rsidRDefault="00BF3736" w:rsidP="005F1A71">
      <w:pPr>
        <w:spacing w:line="360" w:lineRule="auto"/>
        <w:jc w:val="both"/>
        <w:rPr>
          <w:rFonts w:ascii="Tahoma" w:eastAsia="Arial" w:hAnsi="Tahoma" w:cs="Tahoma"/>
          <w:b/>
          <w:sz w:val="24"/>
          <w:szCs w:val="24"/>
        </w:rPr>
      </w:pPr>
      <w:r w:rsidRPr="005F1A71">
        <w:rPr>
          <w:rFonts w:ascii="Tahoma" w:eastAsia="Arial" w:hAnsi="Tahoma" w:cs="Tahoma"/>
          <w:b/>
          <w:sz w:val="24"/>
          <w:szCs w:val="24"/>
        </w:rPr>
        <w:t>5-Hukuki İşlem-Hukuki İlişki Süresi + 10 Yıl</w:t>
      </w:r>
    </w:p>
    <w:p w:rsidR="00BF3736" w:rsidRPr="005F1A71" w:rsidRDefault="00BF3736" w:rsidP="005F1A71">
      <w:pPr>
        <w:spacing w:line="360" w:lineRule="auto"/>
        <w:jc w:val="both"/>
        <w:rPr>
          <w:rFonts w:ascii="Tahoma" w:eastAsia="Arial" w:hAnsi="Tahoma" w:cs="Tahoma"/>
          <w:b/>
          <w:sz w:val="24"/>
          <w:szCs w:val="24"/>
        </w:rPr>
      </w:pPr>
      <w:r w:rsidRPr="005F1A71">
        <w:rPr>
          <w:rFonts w:ascii="Tahoma" w:eastAsia="Arial" w:hAnsi="Tahoma" w:cs="Tahoma"/>
          <w:b/>
          <w:sz w:val="24"/>
          <w:szCs w:val="24"/>
        </w:rPr>
        <w:t>6-Müşteri-Hukuki İlişki Süresi + 10 Yıl</w:t>
      </w:r>
    </w:p>
    <w:p w:rsidR="00BF3736" w:rsidRPr="005F1A71" w:rsidRDefault="00BF3736" w:rsidP="005F1A71">
      <w:pPr>
        <w:spacing w:line="360" w:lineRule="auto"/>
        <w:jc w:val="both"/>
        <w:rPr>
          <w:rFonts w:ascii="Tahoma" w:eastAsia="Arial" w:hAnsi="Tahoma" w:cs="Tahoma"/>
          <w:b/>
          <w:sz w:val="24"/>
          <w:szCs w:val="24"/>
        </w:rPr>
      </w:pPr>
      <w:r w:rsidRPr="005F1A71">
        <w:rPr>
          <w:rFonts w:ascii="Tahoma" w:eastAsia="Arial" w:hAnsi="Tahoma" w:cs="Tahoma"/>
          <w:b/>
          <w:sz w:val="24"/>
          <w:szCs w:val="24"/>
        </w:rPr>
        <w:t xml:space="preserve">7-Fiziksel </w:t>
      </w:r>
      <w:proofErr w:type="gramStart"/>
      <w:r w:rsidRPr="005F1A71">
        <w:rPr>
          <w:rFonts w:ascii="Tahoma" w:eastAsia="Arial" w:hAnsi="Tahoma" w:cs="Tahoma"/>
          <w:b/>
          <w:sz w:val="24"/>
          <w:szCs w:val="24"/>
        </w:rPr>
        <w:t>Mekan</w:t>
      </w:r>
      <w:proofErr w:type="gramEnd"/>
      <w:r w:rsidRPr="005F1A71">
        <w:rPr>
          <w:rFonts w:ascii="Tahoma" w:eastAsia="Arial" w:hAnsi="Tahoma" w:cs="Tahoma"/>
          <w:b/>
          <w:sz w:val="24"/>
          <w:szCs w:val="24"/>
        </w:rPr>
        <w:t>-1 Ay</w:t>
      </w:r>
    </w:p>
    <w:p w:rsidR="00BF3736" w:rsidRPr="005F1A71" w:rsidRDefault="00BF3736" w:rsidP="005F1A71">
      <w:pPr>
        <w:spacing w:line="360" w:lineRule="auto"/>
        <w:jc w:val="both"/>
        <w:rPr>
          <w:rFonts w:ascii="Tahoma" w:eastAsia="Arial" w:hAnsi="Tahoma" w:cs="Tahoma"/>
          <w:b/>
          <w:sz w:val="24"/>
          <w:szCs w:val="24"/>
        </w:rPr>
      </w:pPr>
      <w:r w:rsidRPr="005F1A71">
        <w:rPr>
          <w:rFonts w:ascii="Tahoma" w:eastAsia="Arial" w:hAnsi="Tahoma" w:cs="Tahoma"/>
          <w:b/>
          <w:sz w:val="24"/>
          <w:szCs w:val="24"/>
        </w:rPr>
        <w:t>9-Risk Yönetimi-Hukuki İlişki Süresi + 10 Yıl</w:t>
      </w:r>
    </w:p>
    <w:p w:rsidR="00BF3736" w:rsidRPr="005F1A71" w:rsidRDefault="00BF3736" w:rsidP="005F1A71">
      <w:pPr>
        <w:spacing w:line="360" w:lineRule="auto"/>
        <w:jc w:val="both"/>
        <w:rPr>
          <w:rFonts w:ascii="Tahoma" w:eastAsia="Arial" w:hAnsi="Tahoma" w:cs="Tahoma"/>
          <w:b/>
          <w:sz w:val="24"/>
          <w:szCs w:val="24"/>
        </w:rPr>
      </w:pPr>
      <w:r w:rsidRPr="005F1A71">
        <w:rPr>
          <w:rFonts w:ascii="Tahoma" w:eastAsia="Arial" w:hAnsi="Tahoma" w:cs="Tahoma"/>
          <w:b/>
          <w:sz w:val="24"/>
          <w:szCs w:val="24"/>
        </w:rPr>
        <w:lastRenderedPageBreak/>
        <w:t>10-Finans-Hukuki İlişki Süresi + 10 Yıl</w:t>
      </w:r>
    </w:p>
    <w:p w:rsidR="009422A3" w:rsidRDefault="00BF3736" w:rsidP="005F1A71">
      <w:pPr>
        <w:spacing w:line="360" w:lineRule="auto"/>
        <w:jc w:val="both"/>
        <w:rPr>
          <w:rFonts w:ascii="Tahoma" w:eastAsia="Arial" w:hAnsi="Tahoma" w:cs="Tahoma"/>
          <w:b/>
          <w:sz w:val="24"/>
          <w:szCs w:val="24"/>
        </w:rPr>
      </w:pPr>
      <w:r w:rsidRPr="005F1A71">
        <w:rPr>
          <w:rFonts w:ascii="Tahoma" w:eastAsia="Arial" w:hAnsi="Tahoma" w:cs="Tahoma"/>
          <w:b/>
          <w:sz w:val="24"/>
          <w:szCs w:val="24"/>
        </w:rPr>
        <w:t>11-Mesleki Deneyim-Hukuki İlişki Süresi + 10 Yıl</w:t>
      </w:r>
    </w:p>
    <w:p w:rsidR="005D0D1E" w:rsidRPr="005F1A71" w:rsidRDefault="005D0D1E" w:rsidP="005F1A71">
      <w:pPr>
        <w:spacing w:line="360" w:lineRule="auto"/>
        <w:jc w:val="both"/>
        <w:rPr>
          <w:rFonts w:ascii="Tahoma" w:eastAsia="Arial" w:hAnsi="Tahoma" w:cs="Tahoma"/>
          <w:b/>
          <w:sz w:val="24"/>
          <w:szCs w:val="24"/>
        </w:rPr>
      </w:pPr>
      <w:r>
        <w:rPr>
          <w:rFonts w:ascii="Tahoma" w:eastAsia="Arial" w:hAnsi="Tahoma" w:cs="Tahoma"/>
          <w:b/>
          <w:sz w:val="24"/>
          <w:szCs w:val="24"/>
        </w:rPr>
        <w:t>12-Görsel Ve İşitsel Kayıtlar-Hukuki İlişki Süresi + 10 Yıl</w:t>
      </w:r>
    </w:p>
    <w:p w:rsidR="009422A3" w:rsidRPr="005F1A71" w:rsidRDefault="009422A3" w:rsidP="005F1A71">
      <w:pPr>
        <w:spacing w:line="360" w:lineRule="auto"/>
        <w:ind w:left="360"/>
        <w:contextualSpacing/>
        <w:jc w:val="both"/>
        <w:rPr>
          <w:rFonts w:ascii="Tahoma" w:eastAsia="Arial" w:hAnsi="Tahoma" w:cs="Tahoma"/>
          <w:b/>
          <w:sz w:val="24"/>
          <w:szCs w:val="24"/>
        </w:rPr>
      </w:pPr>
    </w:p>
    <w:p w:rsidR="005D0D1E" w:rsidRDefault="005D0D1E" w:rsidP="005D0D1E">
      <w:pPr>
        <w:tabs>
          <w:tab w:val="left" w:pos="1134"/>
        </w:tabs>
        <w:spacing w:after="0" w:line="360" w:lineRule="auto"/>
        <w:ind w:left="567"/>
        <w:contextualSpacing/>
        <w:jc w:val="both"/>
        <w:rPr>
          <w:rFonts w:ascii="Tahoma" w:eastAsia="Arial" w:hAnsi="Tahoma" w:cs="Tahoma"/>
          <w:b/>
          <w:sz w:val="24"/>
          <w:szCs w:val="24"/>
        </w:rPr>
      </w:pPr>
    </w:p>
    <w:p w:rsidR="009422A3" w:rsidRPr="005F1A71" w:rsidRDefault="00432745" w:rsidP="005D0D1E">
      <w:pPr>
        <w:tabs>
          <w:tab w:val="left" w:pos="1134"/>
        </w:tabs>
        <w:spacing w:after="0" w:line="360" w:lineRule="auto"/>
        <w:ind w:left="567"/>
        <w:contextualSpacing/>
        <w:jc w:val="both"/>
        <w:rPr>
          <w:rFonts w:ascii="Tahoma" w:eastAsia="Arial" w:hAnsi="Tahoma" w:cs="Tahoma"/>
          <w:sz w:val="24"/>
          <w:szCs w:val="24"/>
        </w:rPr>
      </w:pPr>
      <w:bookmarkStart w:id="7" w:name="_GoBack"/>
      <w:bookmarkEnd w:id="7"/>
      <w:r w:rsidRPr="005F1A71">
        <w:rPr>
          <w:rFonts w:ascii="Tahoma" w:eastAsia="Arial" w:hAnsi="Tahoma" w:cs="Tahoma"/>
          <w:b/>
          <w:sz w:val="24"/>
          <w:szCs w:val="24"/>
        </w:rPr>
        <w:t>GÜNCELLEME PERİYODU</w:t>
      </w:r>
      <w:r w:rsidRPr="005F1A71">
        <w:rPr>
          <w:rFonts w:ascii="Tahoma" w:eastAsia="Arial" w:hAnsi="Tahoma" w:cs="Tahoma"/>
          <w:sz w:val="24"/>
          <w:szCs w:val="24"/>
        </w:rPr>
        <w:t xml:space="preserve"> </w:t>
      </w:r>
    </w:p>
    <w:p w:rsidR="009422A3" w:rsidRPr="005F1A71" w:rsidRDefault="00432745" w:rsidP="005F1A71">
      <w:pPr>
        <w:tabs>
          <w:tab w:val="left" w:pos="567"/>
        </w:tabs>
        <w:spacing w:after="0" w:line="360" w:lineRule="auto"/>
        <w:jc w:val="both"/>
        <w:rPr>
          <w:rFonts w:ascii="Tahoma" w:eastAsia="Arial" w:hAnsi="Tahoma" w:cs="Tahoma"/>
          <w:sz w:val="24"/>
          <w:szCs w:val="24"/>
        </w:rPr>
      </w:pPr>
      <w:r w:rsidRPr="005F1A71">
        <w:rPr>
          <w:rFonts w:ascii="Tahoma" w:eastAsia="Arial" w:hAnsi="Tahoma" w:cs="Tahoma"/>
          <w:sz w:val="24"/>
          <w:szCs w:val="24"/>
        </w:rPr>
        <w:tab/>
      </w:r>
      <w:proofErr w:type="spellStart"/>
      <w:r w:rsidRPr="005F1A71">
        <w:rPr>
          <w:rFonts w:ascii="Tahoma" w:eastAsia="Arial" w:hAnsi="Tahoma" w:cs="Tahoma"/>
          <w:sz w:val="24"/>
          <w:szCs w:val="24"/>
        </w:rPr>
        <w:t>İşbu</w:t>
      </w:r>
      <w:proofErr w:type="spellEnd"/>
      <w:r w:rsidRPr="005F1A71">
        <w:rPr>
          <w:rFonts w:ascii="Tahoma" w:eastAsia="Arial" w:hAnsi="Tahoma" w:cs="Tahoma"/>
          <w:sz w:val="24"/>
          <w:szCs w:val="24"/>
        </w:rPr>
        <w:t xml:space="preserve"> </w:t>
      </w:r>
      <w:r w:rsidR="00BF3736" w:rsidRPr="005F1A71">
        <w:rPr>
          <w:rFonts w:ascii="Tahoma" w:eastAsia="Arial" w:hAnsi="Tahoma" w:cs="Tahoma"/>
          <w:sz w:val="24"/>
          <w:szCs w:val="24"/>
        </w:rPr>
        <w:t xml:space="preserve">Politika </w:t>
      </w:r>
      <w:r w:rsidRPr="005F1A71">
        <w:rPr>
          <w:rFonts w:ascii="Tahoma" w:eastAsia="Arial" w:hAnsi="Tahoma" w:cs="Tahoma"/>
          <w:sz w:val="24"/>
          <w:szCs w:val="24"/>
        </w:rPr>
        <w:t>en az yılda iki kez gözden geçirilir ve ihtiyaç̧ halinde güncellenir.</w:t>
      </w:r>
    </w:p>
    <w:p w:rsidR="009422A3" w:rsidRPr="005F1A71" w:rsidRDefault="009422A3" w:rsidP="005F1A71">
      <w:pPr>
        <w:spacing w:after="0" w:line="360" w:lineRule="auto"/>
        <w:jc w:val="both"/>
        <w:rPr>
          <w:rFonts w:ascii="Tahoma" w:eastAsia="Arial" w:hAnsi="Tahoma" w:cs="Tahoma"/>
          <w:sz w:val="24"/>
          <w:szCs w:val="24"/>
        </w:rPr>
      </w:pPr>
    </w:p>
    <w:tbl>
      <w:tblPr>
        <w:tblW w:w="9029" w:type="dxa"/>
        <w:tblInd w:w="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00" w:type="dxa"/>
          <w:left w:w="85" w:type="dxa"/>
          <w:bottom w:w="100" w:type="dxa"/>
          <w:right w:w="100" w:type="dxa"/>
        </w:tblCellMar>
        <w:tblLook w:val="0600" w:firstRow="0" w:lastRow="0" w:firstColumn="0" w:lastColumn="0" w:noHBand="1" w:noVBand="1"/>
      </w:tblPr>
      <w:tblGrid>
        <w:gridCol w:w="4514"/>
        <w:gridCol w:w="4515"/>
      </w:tblGrid>
      <w:tr w:rsidR="009422A3" w:rsidRPr="005F1A71">
        <w:tc>
          <w:tcPr>
            <w:tcW w:w="4514" w:type="dxa"/>
            <w:tcBorders>
              <w:top w:val="single" w:sz="12" w:space="0" w:color="000000"/>
              <w:left w:val="single" w:sz="12" w:space="0" w:color="000000"/>
              <w:bottom w:val="single" w:sz="12" w:space="0" w:color="000000"/>
              <w:right w:val="single" w:sz="12" w:space="0" w:color="000000"/>
            </w:tcBorders>
            <w:shd w:val="clear" w:color="auto" w:fill="EFEFEF"/>
          </w:tcPr>
          <w:p w:rsidR="009422A3" w:rsidRPr="005F1A71" w:rsidRDefault="00432745" w:rsidP="005F1A71">
            <w:pPr>
              <w:widowControl w:val="0"/>
              <w:spacing w:after="0" w:line="240" w:lineRule="auto"/>
              <w:jc w:val="both"/>
              <w:rPr>
                <w:rFonts w:ascii="Tahoma" w:eastAsia="Arial" w:hAnsi="Tahoma" w:cs="Tahoma"/>
                <w:b/>
                <w:sz w:val="24"/>
                <w:szCs w:val="24"/>
              </w:rPr>
            </w:pPr>
            <w:r w:rsidRPr="005F1A71">
              <w:rPr>
                <w:rFonts w:ascii="Tahoma" w:eastAsia="Arial" w:hAnsi="Tahoma" w:cs="Tahoma"/>
                <w:b/>
                <w:sz w:val="24"/>
                <w:szCs w:val="24"/>
              </w:rPr>
              <w:t>Güncelleme Tarihi</w:t>
            </w:r>
          </w:p>
        </w:tc>
        <w:tc>
          <w:tcPr>
            <w:tcW w:w="4514" w:type="dxa"/>
            <w:tcBorders>
              <w:top w:val="single" w:sz="12" w:space="0" w:color="000000"/>
              <w:left w:val="single" w:sz="12" w:space="0" w:color="000000"/>
              <w:bottom w:val="single" w:sz="12" w:space="0" w:color="000000"/>
              <w:right w:val="single" w:sz="12" w:space="0" w:color="000000"/>
            </w:tcBorders>
            <w:shd w:val="clear" w:color="auto" w:fill="EFEFEF"/>
          </w:tcPr>
          <w:p w:rsidR="009422A3" w:rsidRPr="005F1A71" w:rsidRDefault="00432745" w:rsidP="005F1A71">
            <w:pPr>
              <w:widowControl w:val="0"/>
              <w:spacing w:after="0" w:line="240" w:lineRule="auto"/>
              <w:jc w:val="both"/>
              <w:rPr>
                <w:rFonts w:ascii="Tahoma" w:eastAsia="Arial" w:hAnsi="Tahoma" w:cs="Tahoma"/>
                <w:b/>
                <w:sz w:val="24"/>
                <w:szCs w:val="24"/>
              </w:rPr>
            </w:pPr>
            <w:r w:rsidRPr="005F1A71">
              <w:rPr>
                <w:rFonts w:ascii="Tahoma" w:eastAsia="Arial" w:hAnsi="Tahoma" w:cs="Tahoma"/>
                <w:b/>
                <w:sz w:val="24"/>
                <w:szCs w:val="24"/>
              </w:rPr>
              <w:t>Güncelleme Kapsamı</w:t>
            </w:r>
          </w:p>
        </w:tc>
      </w:tr>
      <w:tr w:rsidR="009422A3" w:rsidRPr="005F1A71">
        <w:tc>
          <w:tcPr>
            <w:tcW w:w="4514" w:type="dxa"/>
            <w:tcBorders>
              <w:top w:val="single" w:sz="12" w:space="0" w:color="000000"/>
              <w:left w:val="single" w:sz="12" w:space="0" w:color="000000"/>
              <w:bottom w:val="single" w:sz="12" w:space="0" w:color="000000"/>
              <w:right w:val="single" w:sz="12" w:space="0" w:color="000000"/>
            </w:tcBorders>
            <w:shd w:val="clear" w:color="auto" w:fill="auto"/>
          </w:tcPr>
          <w:p w:rsidR="009422A3" w:rsidRPr="005F1A71" w:rsidRDefault="009422A3" w:rsidP="005F1A71">
            <w:pPr>
              <w:widowControl w:val="0"/>
              <w:spacing w:after="0" w:line="240" w:lineRule="auto"/>
              <w:jc w:val="both"/>
              <w:rPr>
                <w:rFonts w:ascii="Tahoma" w:eastAsia="Arial" w:hAnsi="Tahoma" w:cs="Tahoma"/>
                <w:sz w:val="24"/>
                <w:szCs w:val="24"/>
              </w:rPr>
            </w:pPr>
          </w:p>
        </w:tc>
        <w:tc>
          <w:tcPr>
            <w:tcW w:w="4514" w:type="dxa"/>
            <w:tcBorders>
              <w:top w:val="single" w:sz="12" w:space="0" w:color="000000"/>
              <w:left w:val="single" w:sz="12" w:space="0" w:color="000000"/>
              <w:bottom w:val="single" w:sz="12" w:space="0" w:color="000000"/>
              <w:right w:val="single" w:sz="12" w:space="0" w:color="000000"/>
            </w:tcBorders>
            <w:shd w:val="clear" w:color="auto" w:fill="auto"/>
          </w:tcPr>
          <w:p w:rsidR="009422A3" w:rsidRPr="005F1A71" w:rsidRDefault="009422A3" w:rsidP="005F1A71">
            <w:pPr>
              <w:widowControl w:val="0"/>
              <w:spacing w:after="0" w:line="240" w:lineRule="auto"/>
              <w:jc w:val="both"/>
              <w:rPr>
                <w:rFonts w:ascii="Tahoma" w:eastAsia="Arial" w:hAnsi="Tahoma" w:cs="Tahoma"/>
                <w:sz w:val="24"/>
                <w:szCs w:val="24"/>
              </w:rPr>
            </w:pPr>
          </w:p>
        </w:tc>
      </w:tr>
      <w:tr w:rsidR="009422A3" w:rsidRPr="005F1A71">
        <w:tc>
          <w:tcPr>
            <w:tcW w:w="4514" w:type="dxa"/>
            <w:tcBorders>
              <w:top w:val="single" w:sz="12" w:space="0" w:color="000000"/>
              <w:left w:val="single" w:sz="12" w:space="0" w:color="000000"/>
              <w:bottom w:val="single" w:sz="12" w:space="0" w:color="000000"/>
              <w:right w:val="single" w:sz="12" w:space="0" w:color="000000"/>
            </w:tcBorders>
            <w:shd w:val="clear" w:color="auto" w:fill="auto"/>
          </w:tcPr>
          <w:p w:rsidR="009422A3" w:rsidRPr="005F1A71" w:rsidRDefault="009422A3" w:rsidP="005F1A71">
            <w:pPr>
              <w:widowControl w:val="0"/>
              <w:spacing w:after="0" w:line="240" w:lineRule="auto"/>
              <w:jc w:val="both"/>
              <w:rPr>
                <w:rFonts w:ascii="Tahoma" w:eastAsia="Arial" w:hAnsi="Tahoma" w:cs="Tahoma"/>
                <w:sz w:val="24"/>
                <w:szCs w:val="24"/>
              </w:rPr>
            </w:pPr>
          </w:p>
        </w:tc>
        <w:tc>
          <w:tcPr>
            <w:tcW w:w="4514" w:type="dxa"/>
            <w:tcBorders>
              <w:top w:val="single" w:sz="12" w:space="0" w:color="000000"/>
              <w:left w:val="single" w:sz="12" w:space="0" w:color="000000"/>
              <w:bottom w:val="single" w:sz="12" w:space="0" w:color="000000"/>
              <w:right w:val="single" w:sz="12" w:space="0" w:color="000000"/>
            </w:tcBorders>
            <w:shd w:val="clear" w:color="auto" w:fill="auto"/>
          </w:tcPr>
          <w:p w:rsidR="009422A3" w:rsidRPr="005F1A71" w:rsidRDefault="009422A3" w:rsidP="005F1A71">
            <w:pPr>
              <w:widowControl w:val="0"/>
              <w:spacing w:after="0" w:line="240" w:lineRule="auto"/>
              <w:jc w:val="both"/>
              <w:rPr>
                <w:rFonts w:ascii="Tahoma" w:eastAsia="Arial" w:hAnsi="Tahoma" w:cs="Tahoma"/>
                <w:sz w:val="24"/>
                <w:szCs w:val="24"/>
              </w:rPr>
            </w:pPr>
          </w:p>
        </w:tc>
      </w:tr>
    </w:tbl>
    <w:p w:rsidR="009422A3" w:rsidRPr="005F1A71" w:rsidRDefault="009422A3" w:rsidP="005F1A71">
      <w:pPr>
        <w:spacing w:line="360" w:lineRule="auto"/>
        <w:jc w:val="both"/>
        <w:rPr>
          <w:rFonts w:ascii="Tahoma" w:eastAsia="Arial" w:hAnsi="Tahoma" w:cs="Tahoma"/>
          <w:sz w:val="24"/>
          <w:szCs w:val="24"/>
        </w:rPr>
      </w:pPr>
    </w:p>
    <w:p w:rsidR="009422A3" w:rsidRPr="005F1A71" w:rsidRDefault="00432745" w:rsidP="005F1A71">
      <w:pPr>
        <w:tabs>
          <w:tab w:val="left" w:pos="1134"/>
        </w:tabs>
        <w:spacing w:after="0" w:line="360" w:lineRule="auto"/>
        <w:ind w:left="567"/>
        <w:contextualSpacing/>
        <w:jc w:val="both"/>
        <w:rPr>
          <w:rFonts w:ascii="Tahoma" w:eastAsia="Arial" w:hAnsi="Tahoma" w:cs="Tahoma"/>
          <w:b/>
          <w:sz w:val="24"/>
          <w:szCs w:val="24"/>
        </w:rPr>
      </w:pPr>
      <w:r w:rsidRPr="005F1A71">
        <w:rPr>
          <w:rFonts w:ascii="Tahoma" w:eastAsia="Arial" w:hAnsi="Tahoma" w:cs="Tahoma"/>
          <w:b/>
          <w:sz w:val="24"/>
          <w:szCs w:val="24"/>
        </w:rPr>
        <w:t>YÜRÜRLÜK</w:t>
      </w:r>
    </w:p>
    <w:p w:rsidR="009422A3" w:rsidRPr="005F1A71" w:rsidRDefault="00432745" w:rsidP="005F1A71">
      <w:pPr>
        <w:tabs>
          <w:tab w:val="left" w:pos="567"/>
        </w:tabs>
        <w:spacing w:line="391" w:lineRule="auto"/>
        <w:jc w:val="both"/>
        <w:rPr>
          <w:rFonts w:ascii="Tahoma" w:eastAsia="Arial" w:hAnsi="Tahoma" w:cs="Tahoma"/>
          <w:sz w:val="24"/>
          <w:szCs w:val="24"/>
        </w:rPr>
      </w:pPr>
      <w:r w:rsidRPr="005F1A71">
        <w:rPr>
          <w:rFonts w:ascii="Tahoma" w:eastAsia="Arial" w:hAnsi="Tahoma" w:cs="Tahoma"/>
          <w:sz w:val="24"/>
          <w:szCs w:val="24"/>
        </w:rPr>
        <w:tab/>
        <w:t xml:space="preserve">İşbu Politika </w:t>
      </w:r>
      <w:r w:rsidR="005D0D1E">
        <w:rPr>
          <w:rFonts w:ascii="Tahoma" w:eastAsia="Arial" w:hAnsi="Tahoma" w:cs="Tahoma"/>
          <w:sz w:val="24"/>
          <w:szCs w:val="24"/>
        </w:rPr>
        <w:t>Referans Grup Yönetim Kurulu</w:t>
      </w:r>
      <w:r w:rsidRPr="005F1A71">
        <w:rPr>
          <w:rFonts w:ascii="Tahoma" w:eastAsia="Arial" w:hAnsi="Tahoma" w:cs="Tahoma"/>
          <w:sz w:val="24"/>
          <w:szCs w:val="24"/>
        </w:rPr>
        <w:t xml:space="preserve"> onayı ile __________________ tarihinde yürürlüğe girecektir.</w:t>
      </w:r>
    </w:p>
    <w:p w:rsidR="009422A3" w:rsidRDefault="009422A3">
      <w:pPr>
        <w:spacing w:line="391" w:lineRule="auto"/>
        <w:jc w:val="both"/>
        <w:rPr>
          <w:rFonts w:ascii="Times New Roman" w:eastAsia="Arial" w:hAnsi="Times New Roman" w:cs="Arial"/>
          <w:sz w:val="20"/>
          <w:szCs w:val="20"/>
        </w:rPr>
      </w:pPr>
    </w:p>
    <w:p w:rsidR="009422A3" w:rsidRDefault="009422A3">
      <w:pPr>
        <w:spacing w:line="360" w:lineRule="auto"/>
        <w:jc w:val="both"/>
        <w:rPr>
          <w:rFonts w:ascii="Times New Roman" w:eastAsia="Arial" w:hAnsi="Times New Roman" w:cs="Arial"/>
          <w:sz w:val="20"/>
          <w:szCs w:val="20"/>
        </w:rPr>
      </w:pPr>
    </w:p>
    <w:p w:rsidR="009422A3" w:rsidRDefault="009422A3">
      <w:pPr>
        <w:rPr>
          <w:rFonts w:ascii="Times New Roman" w:hAnsi="Times New Roman"/>
        </w:rPr>
      </w:pPr>
    </w:p>
    <w:p w:rsidR="009422A3" w:rsidRDefault="009422A3"/>
    <w:sectPr w:rsidR="009422A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69B"/>
    <w:multiLevelType w:val="hybridMultilevel"/>
    <w:tmpl w:val="34F4FA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D74C35"/>
    <w:multiLevelType w:val="multilevel"/>
    <w:tmpl w:val="A9E07740"/>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nsid w:val="095D71B4"/>
    <w:multiLevelType w:val="multilevel"/>
    <w:tmpl w:val="993072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0674F00"/>
    <w:multiLevelType w:val="hybridMultilevel"/>
    <w:tmpl w:val="B4FC9D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8D12CB"/>
    <w:multiLevelType w:val="hybridMultilevel"/>
    <w:tmpl w:val="06F2C2DC"/>
    <w:lvl w:ilvl="0" w:tplc="B672DF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514EFC"/>
    <w:multiLevelType w:val="multilevel"/>
    <w:tmpl w:val="799CC294"/>
    <w:lvl w:ilvl="0">
      <w:start w:val="1"/>
      <w:numFmt w:val="bullet"/>
      <w:lvlText w:val=""/>
      <w:lvlJc w:val="left"/>
      <w:pPr>
        <w:ind w:left="1440" w:hanging="360"/>
      </w:pPr>
      <w:rPr>
        <w:rFonts w:ascii="Symbol" w:hAnsi="Symbol" w:cs="Wingding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380E232E"/>
    <w:multiLevelType w:val="multilevel"/>
    <w:tmpl w:val="D2C0B724"/>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574" w:hanging="432"/>
      </w:pPr>
      <w:rPr>
        <w:b/>
        <w:color w:val="auto"/>
        <w:sz w:val="24"/>
      </w:rPr>
    </w:lvl>
    <w:lvl w:ilvl="2">
      <w:start w:val="1"/>
      <w:numFmt w:val="decimal"/>
      <w:lvlText w:val="%1.%2.%3."/>
      <w:lvlJc w:val="left"/>
      <w:pPr>
        <w:ind w:left="2631" w:hanging="504"/>
      </w:pPr>
      <w:rPr>
        <w:rFonts w:ascii="Times New Roman" w:hAnsi="Times New Roman"/>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5A7623"/>
    <w:multiLevelType w:val="multilevel"/>
    <w:tmpl w:val="CB807398"/>
    <w:lvl w:ilvl="0">
      <w:start w:val="1"/>
      <w:numFmt w:val="bullet"/>
      <w:lvlText w:val=""/>
      <w:lvlJc w:val="left"/>
      <w:pPr>
        <w:ind w:left="927" w:hanging="360"/>
      </w:pPr>
      <w:rPr>
        <w:rFonts w:ascii="Wingdings" w:hAnsi="Wingdings" w:cs="Wingdings" w:hint="default"/>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8">
    <w:nsid w:val="4AAB3D0B"/>
    <w:multiLevelType w:val="hybridMultilevel"/>
    <w:tmpl w:val="60120F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6982DA0"/>
    <w:multiLevelType w:val="hybridMultilevel"/>
    <w:tmpl w:val="6A641206"/>
    <w:lvl w:ilvl="0" w:tplc="E3E8C222">
      <w:start w:val="1"/>
      <w:numFmt w:val="decimal"/>
      <w:lvlText w:val="%1)"/>
      <w:lvlJc w:val="left"/>
      <w:pPr>
        <w:ind w:left="660" w:hanging="360"/>
      </w:pPr>
      <w:rPr>
        <w:rFonts w:eastAsia="Arial" w:hint="default"/>
        <w:b/>
        <w:color w:val="00000A"/>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6"/>
  </w:num>
  <w:num w:numId="2">
    <w:abstractNumId w:val="1"/>
  </w:num>
  <w:num w:numId="3">
    <w:abstractNumId w:val="5"/>
  </w:num>
  <w:num w:numId="4">
    <w:abstractNumId w:val="7"/>
  </w:num>
  <w:num w:numId="5">
    <w:abstractNumId w:val="2"/>
  </w:num>
  <w:num w:numId="6">
    <w:abstractNumId w:val="8"/>
  </w:num>
  <w:num w:numId="7">
    <w:abstractNumId w:val="3"/>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A3"/>
    <w:rsid w:val="000F6462"/>
    <w:rsid w:val="0027456B"/>
    <w:rsid w:val="004120AD"/>
    <w:rsid w:val="00432745"/>
    <w:rsid w:val="005D0D1E"/>
    <w:rsid w:val="005F1A71"/>
    <w:rsid w:val="006305EE"/>
    <w:rsid w:val="00650B09"/>
    <w:rsid w:val="00674903"/>
    <w:rsid w:val="006D697E"/>
    <w:rsid w:val="006F47DB"/>
    <w:rsid w:val="008875B6"/>
    <w:rsid w:val="008A58E1"/>
    <w:rsid w:val="009422A3"/>
    <w:rsid w:val="009A4113"/>
    <w:rsid w:val="00A379CC"/>
    <w:rsid w:val="00B51F53"/>
    <w:rsid w:val="00BE0497"/>
    <w:rsid w:val="00BF3736"/>
    <w:rsid w:val="00C44F1E"/>
    <w:rsid w:val="00D047D0"/>
    <w:rsid w:val="00D45C1A"/>
    <w:rsid w:val="00DA4E7B"/>
    <w:rsid w:val="00FA6CAC"/>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DB"/>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040A87"/>
  </w:style>
  <w:style w:type="character" w:customStyle="1" w:styleId="AltbilgiChar">
    <w:name w:val="Altbilgi Char"/>
    <w:basedOn w:val="VarsaylanParagrafYazTipi"/>
    <w:link w:val="Altbilgi"/>
    <w:uiPriority w:val="99"/>
    <w:qFormat/>
    <w:rsid w:val="00040A87"/>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b/>
      <w:color w:val="auto"/>
      <w:sz w:val="24"/>
    </w:rPr>
  </w:style>
  <w:style w:type="character" w:customStyle="1" w:styleId="ListLabel3">
    <w:name w:val="ListLabel 3"/>
    <w:qFormat/>
    <w:rPr>
      <w:rFonts w:ascii="Times New Roman" w:hAnsi="Times New Roman"/>
      <w:b/>
      <w:sz w:val="24"/>
    </w:rPr>
  </w:style>
  <w:style w:type="character" w:customStyle="1" w:styleId="ListLabel4">
    <w:name w:val="ListLabel 4"/>
    <w:qFormat/>
    <w:rPr>
      <w:rFonts w:ascii="Times New Roman" w:hAnsi="Times New Roman"/>
      <w:sz w:val="24"/>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ascii="Times New Roman" w:hAnsi="Times New Roman"/>
      <w:b/>
      <w:color w:val="auto"/>
      <w:sz w:val="24"/>
    </w:rPr>
  </w:style>
  <w:style w:type="character" w:customStyle="1" w:styleId="ListLabel21">
    <w:name w:val="ListLabel 21"/>
    <w:qFormat/>
    <w:rPr>
      <w:rFonts w:ascii="Times New Roman" w:hAnsi="Times New Roman"/>
      <w:b/>
      <w:sz w:val="24"/>
    </w:rPr>
  </w:style>
  <w:style w:type="character" w:customStyle="1" w:styleId="ListLabel22">
    <w:name w:val="ListLabel 22"/>
    <w:qFormat/>
    <w:rPr>
      <w:rFonts w:ascii="Times New Roman" w:hAnsi="Times New Roman" w:cs="Wingdings"/>
      <w:sz w:val="24"/>
      <w:u w:val="none"/>
    </w:rPr>
  </w:style>
  <w:style w:type="character" w:customStyle="1" w:styleId="ListLabel23">
    <w:name w:val="ListLabel 23"/>
    <w:qFormat/>
    <w:rPr>
      <w:rFonts w:cs="Wingdings 2"/>
      <w:u w:val="none"/>
    </w:rPr>
  </w:style>
  <w:style w:type="character" w:customStyle="1" w:styleId="ListLabel24">
    <w:name w:val="ListLabel 24"/>
    <w:qFormat/>
    <w:rPr>
      <w:rFonts w:cs="OpenSymbol"/>
      <w:u w:val="none"/>
    </w:rPr>
  </w:style>
  <w:style w:type="character" w:customStyle="1" w:styleId="ListLabel25">
    <w:name w:val="ListLabel 25"/>
    <w:qFormat/>
    <w:rPr>
      <w:rFonts w:cs="Wingdings"/>
      <w:u w:val="none"/>
    </w:rPr>
  </w:style>
  <w:style w:type="character" w:customStyle="1" w:styleId="ListLabel26">
    <w:name w:val="ListLabel 26"/>
    <w:qFormat/>
    <w:rPr>
      <w:rFonts w:cs="Wingdings 2"/>
      <w:u w:val="none"/>
    </w:rPr>
  </w:style>
  <w:style w:type="character" w:customStyle="1" w:styleId="ListLabel27">
    <w:name w:val="ListLabel 27"/>
    <w:qFormat/>
    <w:rPr>
      <w:rFonts w:cs="OpenSymbol"/>
      <w:u w:val="none"/>
    </w:rPr>
  </w:style>
  <w:style w:type="character" w:customStyle="1" w:styleId="ListLabel28">
    <w:name w:val="ListLabel 28"/>
    <w:qFormat/>
    <w:rPr>
      <w:rFonts w:cs="Wingdings"/>
      <w:u w:val="none"/>
    </w:rPr>
  </w:style>
  <w:style w:type="character" w:customStyle="1" w:styleId="ListLabel29">
    <w:name w:val="ListLabel 29"/>
    <w:qFormat/>
    <w:rPr>
      <w:rFonts w:cs="Wingdings 2"/>
      <w:u w:val="none"/>
    </w:rPr>
  </w:style>
  <w:style w:type="character" w:customStyle="1" w:styleId="ListLabel30">
    <w:name w:val="ListLabel 30"/>
    <w:qFormat/>
    <w:rPr>
      <w:rFonts w:cs="OpenSymbol"/>
      <w:u w:val="none"/>
    </w:rPr>
  </w:style>
  <w:style w:type="character" w:customStyle="1" w:styleId="ListLabel31">
    <w:name w:val="ListLabel 31"/>
    <w:qFormat/>
    <w:rPr>
      <w:rFonts w:ascii="Times New Roman" w:hAnsi="Times New Roman" w:cs="Wingdings"/>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Times New Roman" w:hAnsi="Times New Roman" w:cs="Wingdings"/>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b/>
      <w:sz w:val="24"/>
    </w:rPr>
  </w:style>
  <w:style w:type="character" w:customStyle="1" w:styleId="ListLabel50">
    <w:name w:val="ListLabel 50"/>
    <w:qFormat/>
    <w:rPr>
      <w:rFonts w:ascii="Times New Roman" w:hAnsi="Times New Roman"/>
      <w:b/>
      <w:color w:val="auto"/>
      <w:sz w:val="24"/>
    </w:rPr>
  </w:style>
  <w:style w:type="character" w:customStyle="1" w:styleId="ListLabel51">
    <w:name w:val="ListLabel 51"/>
    <w:qFormat/>
    <w:rPr>
      <w:rFonts w:ascii="Times New Roman" w:hAnsi="Times New Roman"/>
      <w:b/>
      <w:sz w:val="24"/>
    </w:rPr>
  </w:style>
  <w:style w:type="character" w:customStyle="1" w:styleId="ListLabel52">
    <w:name w:val="ListLabel 52"/>
    <w:qFormat/>
    <w:rPr>
      <w:rFonts w:ascii="Times New Roman" w:hAnsi="Times New Roman" w:cs="Wingdings"/>
      <w:sz w:val="24"/>
      <w:u w:val="none"/>
    </w:rPr>
  </w:style>
  <w:style w:type="character" w:customStyle="1" w:styleId="ListLabel53">
    <w:name w:val="ListLabel 53"/>
    <w:qFormat/>
    <w:rPr>
      <w:rFonts w:cs="Wingdings 2"/>
      <w:u w:val="none"/>
    </w:rPr>
  </w:style>
  <w:style w:type="character" w:customStyle="1" w:styleId="ListLabel54">
    <w:name w:val="ListLabel 54"/>
    <w:qFormat/>
    <w:rPr>
      <w:rFonts w:cs="OpenSymbol"/>
      <w:u w:val="none"/>
    </w:rPr>
  </w:style>
  <w:style w:type="character" w:customStyle="1" w:styleId="ListLabel55">
    <w:name w:val="ListLabel 55"/>
    <w:qFormat/>
    <w:rPr>
      <w:rFonts w:cs="Wingdings"/>
      <w:u w:val="none"/>
    </w:rPr>
  </w:style>
  <w:style w:type="character" w:customStyle="1" w:styleId="ListLabel56">
    <w:name w:val="ListLabel 56"/>
    <w:qFormat/>
    <w:rPr>
      <w:rFonts w:cs="Wingdings 2"/>
      <w:u w:val="none"/>
    </w:rPr>
  </w:style>
  <w:style w:type="character" w:customStyle="1" w:styleId="ListLabel57">
    <w:name w:val="ListLabel 57"/>
    <w:qFormat/>
    <w:rPr>
      <w:rFonts w:cs="OpenSymbol"/>
      <w:u w:val="none"/>
    </w:rPr>
  </w:style>
  <w:style w:type="character" w:customStyle="1" w:styleId="ListLabel58">
    <w:name w:val="ListLabel 58"/>
    <w:qFormat/>
    <w:rPr>
      <w:rFonts w:cs="Wingdings"/>
      <w:u w:val="none"/>
    </w:rPr>
  </w:style>
  <w:style w:type="character" w:customStyle="1" w:styleId="ListLabel59">
    <w:name w:val="ListLabel 59"/>
    <w:qFormat/>
    <w:rPr>
      <w:rFonts w:cs="Wingdings 2"/>
      <w:u w:val="none"/>
    </w:rPr>
  </w:style>
  <w:style w:type="character" w:customStyle="1" w:styleId="ListLabel60">
    <w:name w:val="ListLabel 60"/>
    <w:qFormat/>
    <w:rPr>
      <w:rFonts w:cs="OpenSymbol"/>
      <w:u w:val="none"/>
    </w:rPr>
  </w:style>
  <w:style w:type="character" w:customStyle="1" w:styleId="ListLabel61">
    <w:name w:val="ListLabel 61"/>
    <w:qFormat/>
    <w:rPr>
      <w:rFonts w:ascii="Times New Roman" w:hAnsi="Times New Roman" w:cs="Wingdings"/>
      <w:sz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Times New Roman" w:hAnsi="Times New Roman" w:cs="Wingdings"/>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eParagraf">
    <w:name w:val="List Paragraph"/>
    <w:basedOn w:val="Normal"/>
    <w:uiPriority w:val="34"/>
    <w:qFormat/>
    <w:rsid w:val="000B5BDB"/>
    <w:pPr>
      <w:spacing w:after="200" w:line="276" w:lineRule="auto"/>
      <w:ind w:left="720"/>
      <w:contextualSpacing/>
    </w:pPr>
    <w:rPr>
      <w:rFonts w:ascii="Calibri" w:eastAsia="Calibri" w:hAnsi="Calibri" w:cs="Calibri"/>
      <w:color w:val="000000"/>
      <w:lang w:eastAsia="tr-TR"/>
    </w:rPr>
  </w:style>
  <w:style w:type="paragraph" w:styleId="stbilgi">
    <w:name w:val="header"/>
    <w:basedOn w:val="Normal"/>
    <w:uiPriority w:val="99"/>
    <w:unhideWhenUsed/>
    <w:rsid w:val="00040A87"/>
    <w:pPr>
      <w:tabs>
        <w:tab w:val="center" w:pos="4536"/>
        <w:tab w:val="right" w:pos="9072"/>
      </w:tabs>
      <w:spacing w:after="0" w:line="240" w:lineRule="auto"/>
    </w:pPr>
  </w:style>
  <w:style w:type="paragraph" w:styleId="Altbilgi">
    <w:name w:val="footer"/>
    <w:basedOn w:val="Normal"/>
    <w:link w:val="AltbilgiChar"/>
    <w:uiPriority w:val="99"/>
    <w:unhideWhenUsed/>
    <w:rsid w:val="00040A87"/>
    <w:pPr>
      <w:tabs>
        <w:tab w:val="center" w:pos="4536"/>
        <w:tab w:val="right" w:pos="9072"/>
      </w:tabs>
      <w:spacing w:after="0" w:line="240" w:lineRule="auto"/>
    </w:pPr>
  </w:style>
  <w:style w:type="table" w:customStyle="1" w:styleId="TabloKlavuzu2">
    <w:name w:val="Tablo Kılavuzu2"/>
    <w:basedOn w:val="NormalTablo"/>
    <w:uiPriority w:val="59"/>
    <w:unhideWhenUsed/>
    <w:rsid w:val="000B5BDB"/>
    <w:rPr>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B5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DB"/>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040A87"/>
  </w:style>
  <w:style w:type="character" w:customStyle="1" w:styleId="AltbilgiChar">
    <w:name w:val="Altbilgi Char"/>
    <w:basedOn w:val="VarsaylanParagrafYazTipi"/>
    <w:link w:val="Altbilgi"/>
    <w:uiPriority w:val="99"/>
    <w:qFormat/>
    <w:rsid w:val="00040A87"/>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b/>
      <w:color w:val="auto"/>
      <w:sz w:val="24"/>
    </w:rPr>
  </w:style>
  <w:style w:type="character" w:customStyle="1" w:styleId="ListLabel3">
    <w:name w:val="ListLabel 3"/>
    <w:qFormat/>
    <w:rPr>
      <w:rFonts w:ascii="Times New Roman" w:hAnsi="Times New Roman"/>
      <w:b/>
      <w:sz w:val="24"/>
    </w:rPr>
  </w:style>
  <w:style w:type="character" w:customStyle="1" w:styleId="ListLabel4">
    <w:name w:val="ListLabel 4"/>
    <w:qFormat/>
    <w:rPr>
      <w:rFonts w:ascii="Times New Roman" w:hAnsi="Times New Roman"/>
      <w:sz w:val="24"/>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ascii="Times New Roman" w:hAnsi="Times New Roman"/>
      <w:b/>
      <w:color w:val="auto"/>
      <w:sz w:val="24"/>
    </w:rPr>
  </w:style>
  <w:style w:type="character" w:customStyle="1" w:styleId="ListLabel21">
    <w:name w:val="ListLabel 21"/>
    <w:qFormat/>
    <w:rPr>
      <w:rFonts w:ascii="Times New Roman" w:hAnsi="Times New Roman"/>
      <w:b/>
      <w:sz w:val="24"/>
    </w:rPr>
  </w:style>
  <w:style w:type="character" w:customStyle="1" w:styleId="ListLabel22">
    <w:name w:val="ListLabel 22"/>
    <w:qFormat/>
    <w:rPr>
      <w:rFonts w:ascii="Times New Roman" w:hAnsi="Times New Roman" w:cs="Wingdings"/>
      <w:sz w:val="24"/>
      <w:u w:val="none"/>
    </w:rPr>
  </w:style>
  <w:style w:type="character" w:customStyle="1" w:styleId="ListLabel23">
    <w:name w:val="ListLabel 23"/>
    <w:qFormat/>
    <w:rPr>
      <w:rFonts w:cs="Wingdings 2"/>
      <w:u w:val="none"/>
    </w:rPr>
  </w:style>
  <w:style w:type="character" w:customStyle="1" w:styleId="ListLabel24">
    <w:name w:val="ListLabel 24"/>
    <w:qFormat/>
    <w:rPr>
      <w:rFonts w:cs="OpenSymbol"/>
      <w:u w:val="none"/>
    </w:rPr>
  </w:style>
  <w:style w:type="character" w:customStyle="1" w:styleId="ListLabel25">
    <w:name w:val="ListLabel 25"/>
    <w:qFormat/>
    <w:rPr>
      <w:rFonts w:cs="Wingdings"/>
      <w:u w:val="none"/>
    </w:rPr>
  </w:style>
  <w:style w:type="character" w:customStyle="1" w:styleId="ListLabel26">
    <w:name w:val="ListLabel 26"/>
    <w:qFormat/>
    <w:rPr>
      <w:rFonts w:cs="Wingdings 2"/>
      <w:u w:val="none"/>
    </w:rPr>
  </w:style>
  <w:style w:type="character" w:customStyle="1" w:styleId="ListLabel27">
    <w:name w:val="ListLabel 27"/>
    <w:qFormat/>
    <w:rPr>
      <w:rFonts w:cs="OpenSymbol"/>
      <w:u w:val="none"/>
    </w:rPr>
  </w:style>
  <w:style w:type="character" w:customStyle="1" w:styleId="ListLabel28">
    <w:name w:val="ListLabel 28"/>
    <w:qFormat/>
    <w:rPr>
      <w:rFonts w:cs="Wingdings"/>
      <w:u w:val="none"/>
    </w:rPr>
  </w:style>
  <w:style w:type="character" w:customStyle="1" w:styleId="ListLabel29">
    <w:name w:val="ListLabel 29"/>
    <w:qFormat/>
    <w:rPr>
      <w:rFonts w:cs="Wingdings 2"/>
      <w:u w:val="none"/>
    </w:rPr>
  </w:style>
  <w:style w:type="character" w:customStyle="1" w:styleId="ListLabel30">
    <w:name w:val="ListLabel 30"/>
    <w:qFormat/>
    <w:rPr>
      <w:rFonts w:cs="OpenSymbol"/>
      <w:u w:val="none"/>
    </w:rPr>
  </w:style>
  <w:style w:type="character" w:customStyle="1" w:styleId="ListLabel31">
    <w:name w:val="ListLabel 31"/>
    <w:qFormat/>
    <w:rPr>
      <w:rFonts w:ascii="Times New Roman" w:hAnsi="Times New Roman" w:cs="Wingdings"/>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Times New Roman" w:hAnsi="Times New Roman" w:cs="Wingdings"/>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b/>
      <w:sz w:val="24"/>
    </w:rPr>
  </w:style>
  <w:style w:type="character" w:customStyle="1" w:styleId="ListLabel50">
    <w:name w:val="ListLabel 50"/>
    <w:qFormat/>
    <w:rPr>
      <w:rFonts w:ascii="Times New Roman" w:hAnsi="Times New Roman"/>
      <w:b/>
      <w:color w:val="auto"/>
      <w:sz w:val="24"/>
    </w:rPr>
  </w:style>
  <w:style w:type="character" w:customStyle="1" w:styleId="ListLabel51">
    <w:name w:val="ListLabel 51"/>
    <w:qFormat/>
    <w:rPr>
      <w:rFonts w:ascii="Times New Roman" w:hAnsi="Times New Roman"/>
      <w:b/>
      <w:sz w:val="24"/>
    </w:rPr>
  </w:style>
  <w:style w:type="character" w:customStyle="1" w:styleId="ListLabel52">
    <w:name w:val="ListLabel 52"/>
    <w:qFormat/>
    <w:rPr>
      <w:rFonts w:ascii="Times New Roman" w:hAnsi="Times New Roman" w:cs="Wingdings"/>
      <w:sz w:val="24"/>
      <w:u w:val="none"/>
    </w:rPr>
  </w:style>
  <w:style w:type="character" w:customStyle="1" w:styleId="ListLabel53">
    <w:name w:val="ListLabel 53"/>
    <w:qFormat/>
    <w:rPr>
      <w:rFonts w:cs="Wingdings 2"/>
      <w:u w:val="none"/>
    </w:rPr>
  </w:style>
  <w:style w:type="character" w:customStyle="1" w:styleId="ListLabel54">
    <w:name w:val="ListLabel 54"/>
    <w:qFormat/>
    <w:rPr>
      <w:rFonts w:cs="OpenSymbol"/>
      <w:u w:val="none"/>
    </w:rPr>
  </w:style>
  <w:style w:type="character" w:customStyle="1" w:styleId="ListLabel55">
    <w:name w:val="ListLabel 55"/>
    <w:qFormat/>
    <w:rPr>
      <w:rFonts w:cs="Wingdings"/>
      <w:u w:val="none"/>
    </w:rPr>
  </w:style>
  <w:style w:type="character" w:customStyle="1" w:styleId="ListLabel56">
    <w:name w:val="ListLabel 56"/>
    <w:qFormat/>
    <w:rPr>
      <w:rFonts w:cs="Wingdings 2"/>
      <w:u w:val="none"/>
    </w:rPr>
  </w:style>
  <w:style w:type="character" w:customStyle="1" w:styleId="ListLabel57">
    <w:name w:val="ListLabel 57"/>
    <w:qFormat/>
    <w:rPr>
      <w:rFonts w:cs="OpenSymbol"/>
      <w:u w:val="none"/>
    </w:rPr>
  </w:style>
  <w:style w:type="character" w:customStyle="1" w:styleId="ListLabel58">
    <w:name w:val="ListLabel 58"/>
    <w:qFormat/>
    <w:rPr>
      <w:rFonts w:cs="Wingdings"/>
      <w:u w:val="none"/>
    </w:rPr>
  </w:style>
  <w:style w:type="character" w:customStyle="1" w:styleId="ListLabel59">
    <w:name w:val="ListLabel 59"/>
    <w:qFormat/>
    <w:rPr>
      <w:rFonts w:cs="Wingdings 2"/>
      <w:u w:val="none"/>
    </w:rPr>
  </w:style>
  <w:style w:type="character" w:customStyle="1" w:styleId="ListLabel60">
    <w:name w:val="ListLabel 60"/>
    <w:qFormat/>
    <w:rPr>
      <w:rFonts w:cs="OpenSymbol"/>
      <w:u w:val="none"/>
    </w:rPr>
  </w:style>
  <w:style w:type="character" w:customStyle="1" w:styleId="ListLabel61">
    <w:name w:val="ListLabel 61"/>
    <w:qFormat/>
    <w:rPr>
      <w:rFonts w:ascii="Times New Roman" w:hAnsi="Times New Roman" w:cs="Wingdings"/>
      <w:sz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Times New Roman" w:hAnsi="Times New Roman" w:cs="Wingdings"/>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eParagraf">
    <w:name w:val="List Paragraph"/>
    <w:basedOn w:val="Normal"/>
    <w:uiPriority w:val="34"/>
    <w:qFormat/>
    <w:rsid w:val="000B5BDB"/>
    <w:pPr>
      <w:spacing w:after="200" w:line="276" w:lineRule="auto"/>
      <w:ind w:left="720"/>
      <w:contextualSpacing/>
    </w:pPr>
    <w:rPr>
      <w:rFonts w:ascii="Calibri" w:eastAsia="Calibri" w:hAnsi="Calibri" w:cs="Calibri"/>
      <w:color w:val="000000"/>
      <w:lang w:eastAsia="tr-TR"/>
    </w:rPr>
  </w:style>
  <w:style w:type="paragraph" w:styleId="stbilgi">
    <w:name w:val="header"/>
    <w:basedOn w:val="Normal"/>
    <w:uiPriority w:val="99"/>
    <w:unhideWhenUsed/>
    <w:rsid w:val="00040A87"/>
    <w:pPr>
      <w:tabs>
        <w:tab w:val="center" w:pos="4536"/>
        <w:tab w:val="right" w:pos="9072"/>
      </w:tabs>
      <w:spacing w:after="0" w:line="240" w:lineRule="auto"/>
    </w:pPr>
  </w:style>
  <w:style w:type="paragraph" w:styleId="Altbilgi">
    <w:name w:val="footer"/>
    <w:basedOn w:val="Normal"/>
    <w:link w:val="AltbilgiChar"/>
    <w:uiPriority w:val="99"/>
    <w:unhideWhenUsed/>
    <w:rsid w:val="00040A87"/>
    <w:pPr>
      <w:tabs>
        <w:tab w:val="center" w:pos="4536"/>
        <w:tab w:val="right" w:pos="9072"/>
      </w:tabs>
      <w:spacing w:after="0" w:line="240" w:lineRule="auto"/>
    </w:pPr>
  </w:style>
  <w:style w:type="table" w:customStyle="1" w:styleId="TabloKlavuzu2">
    <w:name w:val="Tablo Kılavuzu2"/>
    <w:basedOn w:val="NormalTablo"/>
    <w:uiPriority w:val="59"/>
    <w:unhideWhenUsed/>
    <w:rsid w:val="000B5BDB"/>
    <w:rPr>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B5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1986">
      <w:bodyDiv w:val="1"/>
      <w:marLeft w:val="0"/>
      <w:marRight w:val="0"/>
      <w:marTop w:val="0"/>
      <w:marBottom w:val="0"/>
      <w:divBdr>
        <w:top w:val="none" w:sz="0" w:space="0" w:color="auto"/>
        <w:left w:val="none" w:sz="0" w:space="0" w:color="auto"/>
        <w:bottom w:val="none" w:sz="0" w:space="0" w:color="auto"/>
        <w:right w:val="none" w:sz="0" w:space="0" w:color="auto"/>
      </w:divBdr>
    </w:div>
    <w:div w:id="1481922017">
      <w:bodyDiv w:val="1"/>
      <w:marLeft w:val="0"/>
      <w:marRight w:val="0"/>
      <w:marTop w:val="0"/>
      <w:marBottom w:val="0"/>
      <w:divBdr>
        <w:top w:val="none" w:sz="0" w:space="0" w:color="auto"/>
        <w:left w:val="none" w:sz="0" w:space="0" w:color="auto"/>
        <w:bottom w:val="none" w:sz="0" w:space="0" w:color="auto"/>
        <w:right w:val="none" w:sz="0" w:space="0" w:color="auto"/>
      </w:divBdr>
    </w:div>
    <w:div w:id="1502743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22EC-79BB-4770-9BA7-B13B4972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2053</Words>
  <Characters>11708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ÖZDEMİR</dc:creator>
  <cp:lastModifiedBy>Yönetici</cp:lastModifiedBy>
  <cp:revision>2</cp:revision>
  <dcterms:created xsi:type="dcterms:W3CDTF">2020-03-02T11:32:00Z</dcterms:created>
  <dcterms:modified xsi:type="dcterms:W3CDTF">2020-03-02T11:32:00Z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